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32" w:rsidRDefault="00765232" w:rsidP="00B82C8A">
      <w:pPr>
        <w:jc w:val="both"/>
      </w:pPr>
    </w:p>
    <w:p w:rsidR="00205890" w:rsidRPr="00200A5C" w:rsidRDefault="00765232" w:rsidP="00205890">
      <w:pPr>
        <w:jc w:val="center"/>
        <w:rPr>
          <w:rFonts w:ascii="Times New Roman" w:hAnsi="Times New Roman"/>
          <w:sz w:val="28"/>
          <w:szCs w:val="28"/>
        </w:rPr>
      </w:pPr>
      <w:r w:rsidRPr="00200A5C">
        <w:rPr>
          <w:rFonts w:ascii="Times New Roman" w:hAnsi="Times New Roman"/>
          <w:b/>
          <w:sz w:val="28"/>
          <w:szCs w:val="28"/>
        </w:rPr>
        <w:t>Bölcsőtől a Bölcsőig, avagy a körforgásos gazdaság: egy új gazdálkodási forma</w:t>
      </w:r>
      <w:r w:rsidR="00205890" w:rsidRPr="00200A5C">
        <w:rPr>
          <w:rFonts w:ascii="Times New Roman" w:hAnsi="Times New Roman"/>
          <w:b/>
          <w:sz w:val="28"/>
          <w:szCs w:val="28"/>
        </w:rPr>
        <w:t xml:space="preserve"> bemutatása</w:t>
      </w:r>
    </w:p>
    <w:p w:rsidR="00205890" w:rsidRPr="00200A5C" w:rsidRDefault="00765232" w:rsidP="00205890">
      <w:pPr>
        <w:jc w:val="center"/>
        <w:rPr>
          <w:rFonts w:ascii="Times New Roman" w:hAnsi="Times New Roman"/>
          <w:b/>
          <w:sz w:val="24"/>
          <w:szCs w:val="24"/>
        </w:rPr>
      </w:pPr>
      <w:r w:rsidRPr="00200A5C">
        <w:rPr>
          <w:rFonts w:ascii="Times New Roman" w:hAnsi="Times New Roman"/>
          <w:b/>
          <w:sz w:val="24"/>
          <w:szCs w:val="24"/>
        </w:rPr>
        <w:t>A Hanza Parlament Erasmus+ projektjének magyarországi megvalósítása</w:t>
      </w:r>
      <w:r w:rsidR="00205890" w:rsidRPr="00200A5C">
        <w:rPr>
          <w:rFonts w:ascii="Times New Roman" w:hAnsi="Times New Roman"/>
          <w:b/>
          <w:sz w:val="24"/>
          <w:szCs w:val="24"/>
        </w:rPr>
        <w:t>,</w:t>
      </w:r>
    </w:p>
    <w:p w:rsidR="00765232" w:rsidRPr="00200A5C" w:rsidRDefault="00765232" w:rsidP="00205890">
      <w:pPr>
        <w:jc w:val="center"/>
        <w:rPr>
          <w:rFonts w:ascii="Times New Roman" w:hAnsi="Times New Roman"/>
          <w:sz w:val="24"/>
          <w:szCs w:val="24"/>
        </w:rPr>
      </w:pPr>
      <w:r w:rsidRPr="00200A5C">
        <w:rPr>
          <w:rFonts w:ascii="Times New Roman" w:hAnsi="Times New Roman"/>
          <w:b/>
          <w:sz w:val="24"/>
          <w:szCs w:val="24"/>
        </w:rPr>
        <w:t>az IPOSZ részvételével</w:t>
      </w:r>
      <w:r w:rsidRPr="00200A5C">
        <w:rPr>
          <w:rFonts w:ascii="Times New Roman" w:hAnsi="Times New Roman"/>
          <w:sz w:val="24"/>
          <w:szCs w:val="24"/>
        </w:rPr>
        <w:t>.</w:t>
      </w:r>
    </w:p>
    <w:p w:rsidR="00B82C8A" w:rsidRPr="00200A5C" w:rsidRDefault="00B82C8A" w:rsidP="00B82C8A">
      <w:pPr>
        <w:jc w:val="both"/>
        <w:rPr>
          <w:b/>
          <w:sz w:val="28"/>
          <w:szCs w:val="28"/>
        </w:rPr>
      </w:pPr>
      <w:r w:rsidRPr="00200A5C">
        <w:rPr>
          <w:b/>
          <w:sz w:val="28"/>
          <w:szCs w:val="28"/>
        </w:rPr>
        <w:t>Kézikönyv a magyar családi, mikro- kis- és középvállalkozások számára</w:t>
      </w:r>
    </w:p>
    <w:p w:rsidR="00765232" w:rsidRPr="00200A5C" w:rsidRDefault="00765232" w:rsidP="00B82C8A">
      <w:pPr>
        <w:jc w:val="both"/>
      </w:pPr>
    </w:p>
    <w:p w:rsidR="00765232" w:rsidRPr="00200A5C" w:rsidRDefault="00765232" w:rsidP="00B82C8A">
      <w:pPr>
        <w:jc w:val="both"/>
      </w:pPr>
      <w:r w:rsidRPr="00200A5C">
        <w:t>A gyorsan változó társadalmi, gazdasági környezet, az egyre gyorsuló technológiai forradalom, az éghajlatváltozás, az energiaforrások problematikája, a környezetszennyezés, mind-mind arra kényszerítik a társadalmakat, hogy egy új gazdasági formáció gondolatával kezdjen</w:t>
      </w:r>
      <w:r w:rsidR="00170CCB" w:rsidRPr="00200A5C">
        <w:t>ek</w:t>
      </w:r>
      <w:r w:rsidRPr="00200A5C">
        <w:t xml:space="preserve"> el foglalkozni, amely majd választ adhat a felmerülő problémákra.</w:t>
      </w:r>
    </w:p>
    <w:p w:rsidR="00765232" w:rsidRPr="00200A5C" w:rsidRDefault="00765232" w:rsidP="00B82C8A">
      <w:pPr>
        <w:jc w:val="both"/>
      </w:pPr>
      <w:r w:rsidRPr="00200A5C">
        <w:t xml:space="preserve">A </w:t>
      </w:r>
      <w:r w:rsidR="00170CCB" w:rsidRPr="00200A5C">
        <w:t xml:space="preserve">világgazdaságban </w:t>
      </w:r>
      <w:r w:rsidRPr="00200A5C">
        <w:t>jelenleg uralkodó gazdasági trendet lineáris gazdaságnak nevezzük.</w:t>
      </w:r>
    </w:p>
    <w:p w:rsidR="00765232" w:rsidRPr="00200A5C" w:rsidRDefault="00765232" w:rsidP="00B82C8A">
      <w:pPr>
        <w:jc w:val="both"/>
      </w:pPr>
    </w:p>
    <w:p w:rsidR="00765232" w:rsidRPr="00200A5C" w:rsidRDefault="00765232" w:rsidP="00B82C8A">
      <w:pPr>
        <w:jc w:val="both"/>
        <w:rPr>
          <w:rFonts w:ascii="Times New Roman" w:hAnsi="Times New Roman" w:cs="Times New Roman"/>
          <w:b/>
          <w:sz w:val="24"/>
          <w:szCs w:val="24"/>
        </w:rPr>
      </w:pPr>
      <w:r w:rsidRPr="00200A5C">
        <w:rPr>
          <w:rFonts w:ascii="Times New Roman" w:hAnsi="Times New Roman" w:cs="Times New Roman"/>
          <w:b/>
          <w:sz w:val="24"/>
          <w:szCs w:val="24"/>
        </w:rPr>
        <w:t>Mit nevezünk lineáris gazdaságnak?</w:t>
      </w:r>
    </w:p>
    <w:p w:rsidR="00765232" w:rsidRPr="00200A5C" w:rsidRDefault="00765232" w:rsidP="00B82C8A">
      <w:pPr>
        <w:pStyle w:val="Listaszerbekezds"/>
        <w:numPr>
          <w:ilvl w:val="0"/>
          <w:numId w:val="9"/>
        </w:numPr>
        <w:ind w:left="709" w:hanging="425"/>
        <w:jc w:val="both"/>
        <w:rPr>
          <w:rFonts w:ascii="Times New Roman" w:hAnsi="Times New Roman" w:cs="Times New Roman"/>
          <w:b/>
          <w:sz w:val="24"/>
          <w:szCs w:val="24"/>
        </w:rPr>
      </w:pPr>
      <w:r w:rsidRPr="00200A5C">
        <w:rPr>
          <w:rFonts w:ascii="Times New Roman" w:hAnsi="Times New Roman" w:cs="Times New Roman"/>
          <w:b/>
          <w:sz w:val="24"/>
          <w:szCs w:val="24"/>
        </w:rPr>
        <w:t>ahol a szükséges erőforrások a föld meg nem újuló energiáinak és nyersanyagainak kitermelésével és a vízkészlet, ezen belül az ivóvízkészlet kö</w:t>
      </w:r>
      <w:r w:rsidR="00170CCB" w:rsidRPr="00200A5C">
        <w:rPr>
          <w:rFonts w:ascii="Times New Roman" w:hAnsi="Times New Roman" w:cs="Times New Roman"/>
          <w:b/>
          <w:sz w:val="24"/>
          <w:szCs w:val="24"/>
        </w:rPr>
        <w:t>z</w:t>
      </w:r>
      <w:r w:rsidRPr="00200A5C">
        <w:rPr>
          <w:rFonts w:ascii="Times New Roman" w:hAnsi="Times New Roman" w:cs="Times New Roman"/>
          <w:b/>
          <w:sz w:val="24"/>
          <w:szCs w:val="24"/>
        </w:rPr>
        <w:t>vetlen felhasználásával állítódnak elő,</w:t>
      </w:r>
    </w:p>
    <w:p w:rsidR="00765232" w:rsidRPr="00200A5C" w:rsidRDefault="00765232" w:rsidP="00B82C8A">
      <w:pPr>
        <w:pStyle w:val="Listaszerbekezds"/>
        <w:numPr>
          <w:ilvl w:val="0"/>
          <w:numId w:val="9"/>
        </w:numPr>
        <w:ind w:left="709"/>
        <w:jc w:val="both"/>
        <w:rPr>
          <w:rFonts w:ascii="Times New Roman" w:hAnsi="Times New Roman" w:cs="Times New Roman"/>
          <w:b/>
          <w:sz w:val="24"/>
          <w:szCs w:val="24"/>
        </w:rPr>
      </w:pPr>
      <w:r w:rsidRPr="00200A5C">
        <w:rPr>
          <w:rFonts w:ascii="Times New Roman" w:hAnsi="Times New Roman" w:cs="Times New Roman"/>
          <w:b/>
          <w:sz w:val="24"/>
          <w:szCs w:val="24"/>
        </w:rPr>
        <w:t>ahol a fenti erőforrásokra alapozó tervezéssel megtörténik a termékek gyártása, terjesztése és felhasználása,</w:t>
      </w:r>
    </w:p>
    <w:p w:rsidR="00765232" w:rsidRPr="00200A5C" w:rsidRDefault="00765232" w:rsidP="00B82C8A">
      <w:pPr>
        <w:pStyle w:val="Listaszerbekezds"/>
        <w:numPr>
          <w:ilvl w:val="0"/>
          <w:numId w:val="9"/>
        </w:numPr>
        <w:ind w:left="709"/>
        <w:jc w:val="both"/>
        <w:rPr>
          <w:rFonts w:ascii="Times New Roman" w:hAnsi="Times New Roman" w:cs="Times New Roman"/>
          <w:b/>
          <w:sz w:val="24"/>
          <w:szCs w:val="24"/>
        </w:rPr>
      </w:pPr>
      <w:r w:rsidRPr="00200A5C">
        <w:rPr>
          <w:rFonts w:ascii="Times New Roman" w:hAnsi="Times New Roman" w:cs="Times New Roman"/>
          <w:b/>
          <w:sz w:val="24"/>
          <w:szCs w:val="24"/>
        </w:rPr>
        <w:t>ahol a termékek hulladékként visszakerülnek a természetbe, azokat vagy elégetik, vagy további energia felhasználásával hulladékgyűjtő helyekre lerakják, ahol több évtizedig vagy évszázadig szennyező faktorként jelen vannak.</w:t>
      </w:r>
    </w:p>
    <w:p w:rsidR="00765232" w:rsidRPr="00200A5C" w:rsidRDefault="00765232" w:rsidP="00B82C8A">
      <w:pPr>
        <w:jc w:val="both"/>
        <w:rPr>
          <w:rFonts w:ascii="Times New Roman" w:hAnsi="Times New Roman" w:cs="Times New Roman"/>
          <w:sz w:val="24"/>
          <w:szCs w:val="24"/>
        </w:rPr>
      </w:pPr>
      <w:r w:rsidRPr="00200A5C">
        <w:rPr>
          <w:rFonts w:ascii="Times New Roman" w:hAnsi="Times New Roman" w:cs="Times New Roman"/>
          <w:b/>
          <w:sz w:val="24"/>
          <w:szCs w:val="24"/>
        </w:rPr>
        <w:t>Ezt</w:t>
      </w:r>
      <w:r w:rsidRPr="00200A5C">
        <w:rPr>
          <w:rFonts w:ascii="Times New Roman" w:hAnsi="Times New Roman" w:cs="Times New Roman"/>
          <w:sz w:val="24"/>
          <w:szCs w:val="24"/>
        </w:rPr>
        <w:t xml:space="preserve"> az utat akár úgy is </w:t>
      </w:r>
      <w:r w:rsidRPr="00200A5C">
        <w:rPr>
          <w:rFonts w:ascii="Times New Roman" w:hAnsi="Times New Roman" w:cs="Times New Roman"/>
          <w:b/>
          <w:sz w:val="24"/>
          <w:szCs w:val="24"/>
        </w:rPr>
        <w:t>nevezhetjük</w:t>
      </w:r>
      <w:r w:rsidRPr="00200A5C">
        <w:rPr>
          <w:rFonts w:ascii="Times New Roman" w:hAnsi="Times New Roman" w:cs="Times New Roman"/>
          <w:sz w:val="24"/>
          <w:szCs w:val="24"/>
        </w:rPr>
        <w:t xml:space="preserve">, hogy </w:t>
      </w:r>
      <w:r w:rsidRPr="00200A5C">
        <w:rPr>
          <w:rFonts w:ascii="Times New Roman" w:hAnsi="Times New Roman" w:cs="Times New Roman"/>
          <w:b/>
          <w:sz w:val="24"/>
          <w:szCs w:val="24"/>
        </w:rPr>
        <w:t>a termék, a termelés útja a Bölcsőtől a Halálig</w:t>
      </w:r>
      <w:r w:rsidR="00170CCB" w:rsidRPr="00200A5C">
        <w:rPr>
          <w:rFonts w:ascii="Times New Roman" w:hAnsi="Times New Roman" w:cs="Times New Roman"/>
          <w:b/>
          <w:sz w:val="24"/>
          <w:szCs w:val="24"/>
        </w:rPr>
        <w:t xml:space="preserve"> tart</w:t>
      </w:r>
      <w:r w:rsidRPr="00200A5C">
        <w:rPr>
          <w:rFonts w:ascii="Times New Roman" w:hAnsi="Times New Roman" w:cs="Times New Roman"/>
          <w:sz w:val="24"/>
          <w:szCs w:val="24"/>
        </w:rPr>
        <w:t xml:space="preserve">. </w:t>
      </w:r>
    </w:p>
    <w:p w:rsidR="00765232" w:rsidRPr="00200A5C" w:rsidRDefault="00765232" w:rsidP="00B82C8A">
      <w:pPr>
        <w:spacing w:before="100" w:beforeAutospacing="1" w:after="100" w:afterAutospacing="1" w:line="240" w:lineRule="auto"/>
        <w:jc w:val="both"/>
        <w:rPr>
          <w:rFonts w:ascii="Times New Roman" w:eastAsia="Times New Roman" w:hAnsi="Times New Roman"/>
          <w:b/>
          <w:bCs/>
          <w:sz w:val="24"/>
          <w:szCs w:val="24"/>
        </w:rPr>
      </w:pPr>
    </w:p>
    <w:p w:rsidR="00765232" w:rsidRPr="00200A5C" w:rsidRDefault="00765232" w:rsidP="00B82C8A">
      <w:pPr>
        <w:spacing w:before="100" w:beforeAutospacing="1" w:after="100" w:afterAutospacing="1" w:line="240" w:lineRule="auto"/>
        <w:jc w:val="both"/>
        <w:rPr>
          <w:rFonts w:ascii="Times New Roman" w:eastAsia="Times New Roman" w:hAnsi="Times New Roman"/>
          <w:b/>
          <w:bCs/>
          <w:sz w:val="24"/>
          <w:szCs w:val="24"/>
        </w:rPr>
      </w:pPr>
      <w:r w:rsidRPr="00200A5C">
        <w:rPr>
          <w:rFonts w:ascii="Times New Roman" w:eastAsia="Times New Roman" w:hAnsi="Times New Roman"/>
          <w:b/>
          <w:bCs/>
          <w:sz w:val="24"/>
          <w:szCs w:val="24"/>
        </w:rPr>
        <w:t>Megjelent azonban egy új gazdasági fogalom, az úgynevezett körforgásos gazdaság fogalma, rövidítve C2C (Bölcsőtől Bölcsőig).</w:t>
      </w:r>
    </w:p>
    <w:p w:rsidR="00765232" w:rsidRPr="00200A5C" w:rsidRDefault="00765232"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Mit takar a körforgásos gazdaság fogalma?</w:t>
      </w:r>
    </w:p>
    <w:p w:rsidR="00765232" w:rsidRPr="00200A5C" w:rsidRDefault="00765232"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Ahhoz, hogy az EU-n belüli növekedés fenntartható legyen, erőforrásainkat intelligensebben, teljes kimerítésük nélkül kell használnunk. Világosan látható, hogy az a lineáris gazdasági </w:t>
      </w:r>
      <w:r w:rsidRPr="00200A5C">
        <w:rPr>
          <w:rFonts w:ascii="Times New Roman" w:eastAsia="Times New Roman" w:hAnsi="Times New Roman"/>
          <w:sz w:val="24"/>
          <w:szCs w:val="24"/>
        </w:rPr>
        <w:lastRenderedPageBreak/>
        <w:t>növekedési modell, am</w:t>
      </w:r>
      <w:r w:rsidR="00170CCB" w:rsidRPr="00200A5C">
        <w:rPr>
          <w:rFonts w:ascii="Times New Roman" w:eastAsia="Times New Roman" w:hAnsi="Times New Roman"/>
          <w:sz w:val="24"/>
          <w:szCs w:val="24"/>
        </w:rPr>
        <w:t>elyre a múltban támaszkodtunk, g</w:t>
      </w:r>
      <w:r w:rsidRPr="00200A5C">
        <w:rPr>
          <w:rFonts w:ascii="Times New Roman" w:eastAsia="Times New Roman" w:hAnsi="Times New Roman"/>
          <w:sz w:val="24"/>
          <w:szCs w:val="24"/>
        </w:rPr>
        <w:t>lobalizált világunkban a mai modern társadalmak igényeinek már nem felel meg. Jövőnket nem alapozhatjuk a „kitermel, előállít, leselejtez” gazdasági modellre. A természeti erőforrások többségükben végesek, így meg kell találnunk felhasználásuk környezetvédelmi és gazdasági szempontból egyaránt fenntartható módját. A vállalatoknak is gazdasági érdekük fűződik ahhoz, hogy forrásaikat a lehető leghatékonyabban használják fel.</w:t>
      </w:r>
    </w:p>
    <w:p w:rsidR="00765232" w:rsidRPr="00200A5C" w:rsidRDefault="00765232"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körforgásos gazdaságban használt termékek és alapanyagok értéküket a lehető leghosszabb ideig megőrzik; a hulladéktermelés és az erőforrás-felhasználás szintje minimális, az élettartamuk végét elért termékekben lévő erőforrások pedig bent maradnak a gazdaságban, az ismételt felhasználás révén további értéket teremtve. Ezzel a modellel Európában biztos munkahelyek teremthetők, és azok az innovatív találmányok kerülnek előtérbe, amelyekből versenyelőny származik, ezenfelül mind a lakosság, mind a környezet olyan szintű védelemben részesíthető, amelyet Európa büszkén képvisel. Mindemellett a fogyasztók is olyan tartósabb, innovatívabb termékekhez jutnak, amelyeknek révén pénzt takaríthatnak meg, életminőségük pedig jobbá válik. </w:t>
      </w:r>
    </w:p>
    <w:p w:rsidR="00765232" w:rsidRPr="00200A5C" w:rsidRDefault="00765232" w:rsidP="00B82C8A">
      <w:pPr>
        <w:spacing w:before="100" w:beforeAutospacing="1" w:after="100" w:afterAutospacing="1" w:line="240" w:lineRule="auto"/>
        <w:jc w:val="both"/>
        <w:rPr>
          <w:rFonts w:ascii="Times New Roman" w:eastAsia="Times New Roman" w:hAnsi="Times New Roman"/>
          <w:b/>
          <w:sz w:val="24"/>
          <w:szCs w:val="24"/>
        </w:rPr>
      </w:pPr>
      <w:r w:rsidRPr="00200A5C">
        <w:rPr>
          <w:rFonts w:ascii="Times New Roman" w:eastAsia="Times New Roman" w:hAnsi="Times New Roman"/>
          <w:b/>
          <w:sz w:val="24"/>
          <w:szCs w:val="24"/>
        </w:rPr>
        <w:t xml:space="preserve">Itt a termelés útja a Bölcsőtől a Bölcsőig tart. </w:t>
      </w:r>
    </w:p>
    <w:p w:rsidR="00765232" w:rsidRPr="00200A5C" w:rsidRDefault="00765232" w:rsidP="00B82C8A">
      <w:pPr>
        <w:pStyle w:val="Default"/>
        <w:jc w:val="both"/>
        <w:rPr>
          <w:rFonts w:ascii="Times New Roman" w:hAnsi="Times New Roman" w:cs="Times New Roman"/>
          <w:color w:val="auto"/>
          <w:sz w:val="28"/>
          <w:szCs w:val="28"/>
        </w:rPr>
      </w:pPr>
    </w:p>
    <w:p w:rsidR="009A5823" w:rsidRPr="00200A5C" w:rsidRDefault="009A5823" w:rsidP="00B82C8A">
      <w:pPr>
        <w:pStyle w:val="Default"/>
        <w:jc w:val="both"/>
        <w:rPr>
          <w:rFonts w:ascii="Times New Roman" w:hAnsi="Times New Roman" w:cs="Times New Roman"/>
          <w:color w:val="auto"/>
        </w:rPr>
      </w:pPr>
      <w:r w:rsidRPr="00200A5C">
        <w:rPr>
          <w:rFonts w:ascii="Times New Roman" w:hAnsi="Times New Roman" w:cs="Times New Roman"/>
          <w:color w:val="auto"/>
        </w:rPr>
        <w:t xml:space="preserve">A KKV-k körében jelenleg nem igazán ismert </w:t>
      </w:r>
      <w:r w:rsidRPr="00200A5C">
        <w:rPr>
          <w:rFonts w:ascii="Times New Roman" w:hAnsi="Times New Roman" w:cs="Times New Roman"/>
          <w:b/>
          <w:color w:val="auto"/>
        </w:rPr>
        <w:t>a körforgásos gazdaság</w:t>
      </w:r>
      <w:r w:rsidRPr="00200A5C">
        <w:rPr>
          <w:rFonts w:ascii="Times New Roman" w:hAnsi="Times New Roman" w:cs="Times New Roman"/>
          <w:color w:val="auto"/>
        </w:rPr>
        <w:t xml:space="preserve">, </w:t>
      </w:r>
      <w:r w:rsidRPr="00200A5C">
        <w:rPr>
          <w:rFonts w:ascii="Times New Roman" w:hAnsi="Times New Roman" w:cs="Times New Roman"/>
          <w:b/>
          <w:color w:val="auto"/>
        </w:rPr>
        <w:t>a C2C megközelítés</w:t>
      </w:r>
      <w:r w:rsidRPr="00200A5C">
        <w:rPr>
          <w:rFonts w:ascii="Times New Roman" w:hAnsi="Times New Roman" w:cs="Times New Roman"/>
          <w:color w:val="auto"/>
        </w:rPr>
        <w:t xml:space="preserve">, ilyen tudással nem rendelkeznek. </w:t>
      </w:r>
    </w:p>
    <w:p w:rsidR="009A5823" w:rsidRPr="00200A5C" w:rsidRDefault="009A5823" w:rsidP="00B82C8A">
      <w:pPr>
        <w:pStyle w:val="Default"/>
        <w:jc w:val="both"/>
        <w:rPr>
          <w:rFonts w:ascii="Times New Roman" w:hAnsi="Times New Roman" w:cs="Times New Roman"/>
          <w:color w:val="auto"/>
        </w:rPr>
      </w:pPr>
      <w:r w:rsidRPr="00200A5C">
        <w:rPr>
          <w:rFonts w:ascii="Times New Roman" w:hAnsi="Times New Roman" w:cs="Times New Roman"/>
          <w:color w:val="auto"/>
        </w:rPr>
        <w:t xml:space="preserve">Ezért kifejlesztésre kerül </w:t>
      </w:r>
      <w:r w:rsidRPr="00200A5C">
        <w:rPr>
          <w:rFonts w:ascii="Times New Roman" w:hAnsi="Times New Roman" w:cs="Times New Roman"/>
          <w:b/>
          <w:color w:val="auto"/>
        </w:rPr>
        <w:t>egy KKV továbbképzési program</w:t>
      </w:r>
      <w:r w:rsidRPr="00200A5C">
        <w:rPr>
          <w:rFonts w:ascii="Times New Roman" w:hAnsi="Times New Roman" w:cs="Times New Roman"/>
          <w:color w:val="auto"/>
        </w:rPr>
        <w:t xml:space="preserve">, hogy csökkenteni lehessen ezt a tudásbeli szakadékot. Az ismeretek megszerzését ezzel a rövid összefoglaló </w:t>
      </w:r>
      <w:r w:rsidRPr="00200A5C">
        <w:rPr>
          <w:rFonts w:ascii="Times New Roman" w:hAnsi="Times New Roman" w:cs="Times New Roman"/>
          <w:b/>
          <w:color w:val="auto"/>
        </w:rPr>
        <w:t>kézikönyv</w:t>
      </w:r>
      <w:r w:rsidRPr="00200A5C">
        <w:rPr>
          <w:rFonts w:ascii="Times New Roman" w:hAnsi="Times New Roman" w:cs="Times New Roman"/>
          <w:color w:val="auto"/>
        </w:rPr>
        <w:t xml:space="preserve">vel is elő szeretnénk segíteni, amelyben </w:t>
      </w:r>
      <w:r w:rsidRPr="00200A5C">
        <w:rPr>
          <w:rFonts w:ascii="Times New Roman" w:hAnsi="Times New Roman" w:cs="Times New Roman"/>
          <w:b/>
          <w:color w:val="auto"/>
        </w:rPr>
        <w:t>leírjuk a körforgásos gazdaság, a C2C termelési mód legalapvetőbb sajátosságait</w:t>
      </w:r>
      <w:r w:rsidRPr="00200A5C">
        <w:rPr>
          <w:rFonts w:ascii="Times New Roman" w:hAnsi="Times New Roman" w:cs="Times New Roman"/>
          <w:color w:val="auto"/>
        </w:rPr>
        <w:t xml:space="preserve">, </w:t>
      </w:r>
      <w:r w:rsidR="00835239" w:rsidRPr="00200A5C">
        <w:rPr>
          <w:rFonts w:ascii="Times New Roman" w:hAnsi="Times New Roman" w:cs="Times New Roman"/>
          <w:color w:val="auto"/>
        </w:rPr>
        <w:t xml:space="preserve">valamint </w:t>
      </w:r>
      <w:r w:rsidRPr="00200A5C">
        <w:rPr>
          <w:rFonts w:ascii="Times New Roman" w:hAnsi="Times New Roman" w:cs="Times New Roman"/>
          <w:b/>
          <w:color w:val="auto"/>
        </w:rPr>
        <w:t xml:space="preserve">bemutatjuk </w:t>
      </w:r>
      <w:r w:rsidRPr="00200A5C">
        <w:rPr>
          <w:rFonts w:ascii="Times New Roman" w:hAnsi="Times New Roman" w:cs="Times New Roman"/>
          <w:color w:val="auto"/>
        </w:rPr>
        <w:t>azt</w:t>
      </w:r>
      <w:r w:rsidRPr="00200A5C">
        <w:rPr>
          <w:rFonts w:ascii="Times New Roman" w:hAnsi="Times New Roman" w:cs="Times New Roman"/>
          <w:b/>
          <w:color w:val="auto"/>
        </w:rPr>
        <w:t xml:space="preserve"> a minősítési kritérium rendszert, amely alapján </w:t>
      </w:r>
      <w:r w:rsidRPr="00200A5C">
        <w:rPr>
          <w:rFonts w:ascii="Times New Roman" w:hAnsi="Times New Roman" w:cs="Times New Roman"/>
          <w:color w:val="auto"/>
        </w:rPr>
        <w:t>már</w:t>
      </w:r>
      <w:r w:rsidRPr="00200A5C">
        <w:rPr>
          <w:rFonts w:ascii="Times New Roman" w:hAnsi="Times New Roman" w:cs="Times New Roman"/>
          <w:b/>
          <w:color w:val="auto"/>
        </w:rPr>
        <w:t xml:space="preserve"> ilyen minősített termékek vannak forgalomban. </w:t>
      </w:r>
      <w:r w:rsidRPr="00200A5C">
        <w:rPr>
          <w:rFonts w:ascii="Times New Roman" w:hAnsi="Times New Roman" w:cs="Times New Roman"/>
          <w:color w:val="auto"/>
        </w:rPr>
        <w:t>Emellett</w:t>
      </w:r>
      <w:r w:rsidRPr="00200A5C">
        <w:rPr>
          <w:rFonts w:ascii="Times New Roman" w:hAnsi="Times New Roman" w:cs="Times New Roman"/>
          <w:b/>
          <w:color w:val="auto"/>
        </w:rPr>
        <w:t xml:space="preserve"> példákkal is szolgálunk, hogy milyen szakágakban, milyen termékek készültek eddig ezt a termelési módot figyelembe véve</w:t>
      </w:r>
      <w:r w:rsidRPr="00200A5C">
        <w:rPr>
          <w:rFonts w:ascii="Times New Roman" w:hAnsi="Times New Roman" w:cs="Times New Roman"/>
          <w:color w:val="auto"/>
        </w:rPr>
        <w:t xml:space="preserve">. </w:t>
      </w:r>
    </w:p>
    <w:p w:rsidR="00C43DEA" w:rsidRPr="00200A5C" w:rsidRDefault="00C43DEA" w:rsidP="00B82C8A">
      <w:pPr>
        <w:pStyle w:val="Default"/>
        <w:jc w:val="both"/>
        <w:rPr>
          <w:rFonts w:ascii="Times New Roman" w:hAnsi="Times New Roman" w:cs="Times New Roman"/>
          <w:color w:val="auto"/>
        </w:rPr>
      </w:pPr>
      <w:r w:rsidRPr="00200A5C">
        <w:rPr>
          <w:rFonts w:ascii="Times New Roman" w:hAnsi="Times New Roman" w:cs="Times New Roman"/>
          <w:b/>
          <w:color w:val="auto"/>
        </w:rPr>
        <w:t>Energia hatékonyság, klíma- és környezetvédelem az EU legfontosabb prioritásai közé tartozik</w:t>
      </w:r>
      <w:r w:rsidRPr="00200A5C">
        <w:rPr>
          <w:rFonts w:ascii="Times New Roman" w:hAnsi="Times New Roman" w:cs="Times New Roman"/>
          <w:color w:val="auto"/>
        </w:rPr>
        <w:t xml:space="preserve">, amely témák a tagállamok gazdaságában is egyre fontosabb szerepet játszanak. </w:t>
      </w:r>
    </w:p>
    <w:p w:rsidR="00C43DEA" w:rsidRPr="00200A5C" w:rsidRDefault="00C43DEA" w:rsidP="00B82C8A">
      <w:pPr>
        <w:pStyle w:val="Default"/>
        <w:jc w:val="both"/>
        <w:rPr>
          <w:rFonts w:ascii="Times New Roman" w:hAnsi="Times New Roman" w:cs="Times New Roman"/>
          <w:color w:val="auto"/>
        </w:rPr>
      </w:pPr>
      <w:r w:rsidRPr="00200A5C">
        <w:rPr>
          <w:rFonts w:ascii="Times New Roman" w:hAnsi="Times New Roman" w:cs="Times New Roman"/>
          <w:color w:val="auto"/>
        </w:rPr>
        <w:t xml:space="preserve">A </w:t>
      </w:r>
      <w:r w:rsidRPr="00200A5C">
        <w:rPr>
          <w:rFonts w:ascii="Times New Roman" w:hAnsi="Times New Roman" w:cs="Times New Roman"/>
          <w:b/>
          <w:color w:val="auto"/>
        </w:rPr>
        <w:t>KKV-k</w:t>
      </w:r>
      <w:r w:rsidRPr="00200A5C">
        <w:rPr>
          <w:rFonts w:ascii="Times New Roman" w:hAnsi="Times New Roman" w:cs="Times New Roman"/>
          <w:color w:val="auto"/>
        </w:rPr>
        <w:t xml:space="preserve"> jelentősen </w:t>
      </w:r>
      <w:r w:rsidRPr="00200A5C">
        <w:rPr>
          <w:rFonts w:ascii="Times New Roman" w:hAnsi="Times New Roman" w:cs="Times New Roman"/>
          <w:b/>
          <w:color w:val="auto"/>
        </w:rPr>
        <w:t>hozzájárulhatnak e célok teljesüléséhez</w:t>
      </w:r>
      <w:r w:rsidRPr="00200A5C">
        <w:rPr>
          <w:rFonts w:ascii="Times New Roman" w:hAnsi="Times New Roman" w:cs="Times New Roman"/>
          <w:color w:val="auto"/>
        </w:rPr>
        <w:t>, mi</w:t>
      </w:r>
      <w:r w:rsidRPr="00200A5C">
        <w:rPr>
          <w:rFonts w:ascii="Times New Roman" w:hAnsi="Times New Roman" w:cs="Times New Roman"/>
          <w:b/>
          <w:color w:val="auto"/>
        </w:rPr>
        <w:t>közben erősítik</w:t>
      </w:r>
      <w:r w:rsidRPr="00200A5C">
        <w:rPr>
          <w:rFonts w:ascii="Times New Roman" w:hAnsi="Times New Roman" w:cs="Times New Roman"/>
          <w:color w:val="auto"/>
        </w:rPr>
        <w:t xml:space="preserve"> saját </w:t>
      </w:r>
      <w:r w:rsidRPr="00200A5C">
        <w:rPr>
          <w:rFonts w:ascii="Times New Roman" w:hAnsi="Times New Roman" w:cs="Times New Roman"/>
          <w:b/>
          <w:color w:val="auto"/>
        </w:rPr>
        <w:t>versenyképességüket</w:t>
      </w:r>
      <w:r w:rsidRPr="00200A5C">
        <w:rPr>
          <w:rFonts w:ascii="Times New Roman" w:hAnsi="Times New Roman" w:cs="Times New Roman"/>
          <w:color w:val="auto"/>
        </w:rPr>
        <w:t xml:space="preserve">, </w:t>
      </w:r>
      <w:r w:rsidRPr="00200A5C">
        <w:rPr>
          <w:rFonts w:ascii="Times New Roman" w:hAnsi="Times New Roman" w:cs="Times New Roman"/>
          <w:b/>
          <w:color w:val="auto"/>
        </w:rPr>
        <w:t>új piaci szegmenseket fejlesztenek</w:t>
      </w:r>
      <w:r w:rsidRPr="00200A5C">
        <w:rPr>
          <w:rFonts w:ascii="Times New Roman" w:hAnsi="Times New Roman" w:cs="Times New Roman"/>
          <w:color w:val="auto"/>
        </w:rPr>
        <w:t xml:space="preserve">, és </w:t>
      </w:r>
      <w:r w:rsidRPr="00200A5C">
        <w:rPr>
          <w:rFonts w:ascii="Times New Roman" w:hAnsi="Times New Roman" w:cs="Times New Roman"/>
          <w:b/>
          <w:color w:val="auto"/>
        </w:rPr>
        <w:t>munkahelyeket teremtenek</w:t>
      </w:r>
      <w:r w:rsidRPr="00200A5C">
        <w:rPr>
          <w:rFonts w:ascii="Times New Roman" w:hAnsi="Times New Roman" w:cs="Times New Roman"/>
          <w:color w:val="auto"/>
        </w:rPr>
        <w:t>.</w:t>
      </w:r>
    </w:p>
    <w:p w:rsidR="00F4554C" w:rsidRPr="00200A5C" w:rsidRDefault="00F4554C" w:rsidP="00B82C8A">
      <w:pPr>
        <w:pStyle w:val="Default"/>
        <w:jc w:val="both"/>
        <w:rPr>
          <w:rFonts w:ascii="Times New Roman" w:hAnsi="Times New Roman" w:cs="Times New Roman"/>
          <w:b/>
          <w:bCs/>
          <w:color w:val="auto"/>
          <w:sz w:val="28"/>
          <w:szCs w:val="28"/>
        </w:rPr>
      </w:pPr>
    </w:p>
    <w:p w:rsidR="00F4554C" w:rsidRPr="00200A5C" w:rsidRDefault="00F4554C" w:rsidP="00B82C8A">
      <w:pPr>
        <w:pStyle w:val="Default"/>
        <w:jc w:val="both"/>
        <w:rPr>
          <w:rFonts w:ascii="Times New Roman" w:hAnsi="Times New Roman" w:cs="Times New Roman"/>
          <w:b/>
          <w:bCs/>
          <w:color w:val="auto"/>
          <w:sz w:val="28"/>
          <w:szCs w:val="28"/>
        </w:rPr>
      </w:pPr>
    </w:p>
    <w:p w:rsidR="00384F70" w:rsidRPr="00200A5C" w:rsidRDefault="00384F70" w:rsidP="00B82C8A">
      <w:pPr>
        <w:pStyle w:val="Default"/>
        <w:numPr>
          <w:ilvl w:val="0"/>
          <w:numId w:val="16"/>
        </w:numPr>
        <w:ind w:left="709"/>
        <w:jc w:val="both"/>
        <w:rPr>
          <w:rFonts w:ascii="Times New Roman" w:hAnsi="Times New Roman" w:cs="Times New Roman"/>
          <w:color w:val="auto"/>
        </w:rPr>
      </w:pPr>
      <w:r w:rsidRPr="00200A5C">
        <w:rPr>
          <w:rFonts w:ascii="Times New Roman" w:hAnsi="Times New Roman" w:cs="Times New Roman"/>
          <w:b/>
          <w:bCs/>
          <w:color w:val="auto"/>
        </w:rPr>
        <w:t>A</w:t>
      </w:r>
      <w:r w:rsidR="005D3683" w:rsidRPr="00200A5C">
        <w:rPr>
          <w:rFonts w:ascii="Times New Roman" w:hAnsi="Times New Roman" w:cs="Times New Roman"/>
          <w:b/>
          <w:bCs/>
          <w:color w:val="auto"/>
        </w:rPr>
        <w:t xml:space="preserve"> körforgásos gazdasági forma jellemzői</w:t>
      </w:r>
      <w:r w:rsidR="00D60B1E" w:rsidRPr="00200A5C">
        <w:rPr>
          <w:rFonts w:ascii="Times New Roman" w:hAnsi="Times New Roman" w:cs="Times New Roman"/>
          <w:b/>
          <w:bCs/>
          <w:color w:val="auto"/>
        </w:rPr>
        <w:t>,</w:t>
      </w:r>
      <w:r w:rsidR="004036A5">
        <w:rPr>
          <w:rFonts w:ascii="Times New Roman" w:hAnsi="Times New Roman" w:cs="Times New Roman"/>
          <w:b/>
          <w:bCs/>
          <w:color w:val="auto"/>
        </w:rPr>
        <w:t xml:space="preserve"> </w:t>
      </w:r>
      <w:r w:rsidR="00D60B1E" w:rsidRPr="00200A5C">
        <w:rPr>
          <w:rFonts w:ascii="Times New Roman" w:hAnsi="Times New Roman" w:cs="Times New Roman"/>
          <w:b/>
          <w:bCs/>
          <w:color w:val="auto"/>
        </w:rPr>
        <w:t>a Bölcsőtől a Bölcsőig koncepció</w:t>
      </w:r>
      <w:r w:rsidR="004036A5">
        <w:rPr>
          <w:rFonts w:ascii="Times New Roman" w:hAnsi="Times New Roman" w:cs="Times New Roman"/>
          <w:b/>
          <w:bCs/>
          <w:color w:val="auto"/>
        </w:rPr>
        <w:t xml:space="preserve"> </w:t>
      </w:r>
      <w:r w:rsidR="005D3683" w:rsidRPr="00200A5C">
        <w:rPr>
          <w:rFonts w:ascii="Times New Roman" w:hAnsi="Times New Roman" w:cs="Times New Roman"/>
          <w:b/>
          <w:bCs/>
          <w:color w:val="auto"/>
        </w:rPr>
        <w:t>és összehasonlítása a lineáris gazdasággal</w:t>
      </w:r>
    </w:p>
    <w:p w:rsidR="000E05A7" w:rsidRPr="00200A5C" w:rsidRDefault="000E05A7" w:rsidP="00B82C8A">
      <w:pPr>
        <w:pStyle w:val="Default"/>
        <w:jc w:val="both"/>
        <w:rPr>
          <w:rFonts w:ascii="Times New Roman" w:hAnsi="Times New Roman" w:cs="Times New Roman"/>
          <w:color w:val="auto"/>
        </w:rPr>
      </w:pPr>
    </w:p>
    <w:p w:rsidR="000E05A7" w:rsidRPr="00200A5C" w:rsidRDefault="005D3683" w:rsidP="00B82C8A">
      <w:pPr>
        <w:pStyle w:val="Default"/>
        <w:jc w:val="both"/>
        <w:rPr>
          <w:rFonts w:ascii="Times New Roman" w:hAnsi="Times New Roman" w:cs="Times New Roman"/>
        </w:rPr>
      </w:pPr>
      <w:r w:rsidRPr="00200A5C">
        <w:rPr>
          <w:rFonts w:ascii="Times New Roman" w:hAnsi="Times New Roman" w:cs="Times New Roman"/>
        </w:rPr>
        <w:t xml:space="preserve">A </w:t>
      </w:r>
      <w:r w:rsidR="00CA41F0" w:rsidRPr="00200A5C">
        <w:rPr>
          <w:rFonts w:ascii="Times New Roman" w:hAnsi="Times New Roman" w:cs="Times New Roman"/>
        </w:rPr>
        <w:t xml:space="preserve">gazdaság </w:t>
      </w:r>
      <w:r w:rsidRPr="00200A5C">
        <w:rPr>
          <w:rFonts w:ascii="Times New Roman" w:hAnsi="Times New Roman" w:cs="Times New Roman"/>
        </w:rPr>
        <w:t>lineáris formá</w:t>
      </w:r>
      <w:r w:rsidR="00CA41F0" w:rsidRPr="00200A5C">
        <w:rPr>
          <w:rFonts w:ascii="Times New Roman" w:hAnsi="Times New Roman" w:cs="Times New Roman"/>
        </w:rPr>
        <w:t>já</w:t>
      </w:r>
      <w:r w:rsidRPr="00200A5C">
        <w:rPr>
          <w:rFonts w:ascii="Times New Roman" w:hAnsi="Times New Roman" w:cs="Times New Roman"/>
        </w:rPr>
        <w:t>val</w:t>
      </w:r>
      <w:r w:rsidR="000E05A7" w:rsidRPr="00200A5C">
        <w:rPr>
          <w:rFonts w:ascii="Times New Roman" w:hAnsi="Times New Roman" w:cs="Times New Roman"/>
        </w:rPr>
        <w:t xml:space="preserve"> szemben alakult ki az a termelési koncepció, amelynek neve angolul Cradle</w:t>
      </w:r>
      <w:r w:rsidR="004036A5">
        <w:rPr>
          <w:rFonts w:ascii="Times New Roman" w:hAnsi="Times New Roman" w:cs="Times New Roman"/>
        </w:rPr>
        <w:t xml:space="preserve"> </w:t>
      </w:r>
      <w:r w:rsidR="000E05A7" w:rsidRPr="00200A5C">
        <w:rPr>
          <w:rFonts w:ascii="Times New Roman" w:hAnsi="Times New Roman" w:cs="Times New Roman"/>
        </w:rPr>
        <w:t>to</w:t>
      </w:r>
      <w:r w:rsidR="004036A5">
        <w:rPr>
          <w:rFonts w:ascii="Times New Roman" w:hAnsi="Times New Roman" w:cs="Times New Roman"/>
        </w:rPr>
        <w:t xml:space="preserve"> </w:t>
      </w:r>
      <w:r w:rsidR="000E05A7" w:rsidRPr="00200A5C">
        <w:rPr>
          <w:rFonts w:ascii="Times New Roman" w:hAnsi="Times New Roman" w:cs="Times New Roman"/>
        </w:rPr>
        <w:t xml:space="preserve">Cradle, rövidítve C2C, magyarra fordítva Bölcsőtől a Bölcsőig. </w:t>
      </w:r>
    </w:p>
    <w:p w:rsidR="00CA41F0" w:rsidRPr="00200A5C" w:rsidRDefault="000E05A7" w:rsidP="00B82C8A">
      <w:pPr>
        <w:pStyle w:val="Default"/>
        <w:jc w:val="both"/>
        <w:rPr>
          <w:rFonts w:ascii="Times New Roman" w:hAnsi="Times New Roman" w:cs="Times New Roman"/>
          <w:color w:val="auto"/>
        </w:rPr>
      </w:pPr>
      <w:r w:rsidRPr="00200A5C">
        <w:rPr>
          <w:rFonts w:ascii="Times New Roman" w:hAnsi="Times New Roman" w:cs="Times New Roman"/>
          <w:color w:val="auto"/>
        </w:rPr>
        <w:t>A Bölcsőtől a Bölcsőig, Cradle</w:t>
      </w:r>
      <w:r w:rsidR="004036A5">
        <w:rPr>
          <w:rFonts w:ascii="Times New Roman" w:hAnsi="Times New Roman" w:cs="Times New Roman"/>
          <w:color w:val="auto"/>
        </w:rPr>
        <w:t xml:space="preserve"> </w:t>
      </w:r>
      <w:r w:rsidRPr="00200A5C">
        <w:rPr>
          <w:rFonts w:ascii="Times New Roman" w:hAnsi="Times New Roman" w:cs="Times New Roman"/>
          <w:color w:val="auto"/>
        </w:rPr>
        <w:t>to</w:t>
      </w:r>
      <w:r w:rsidR="004036A5">
        <w:rPr>
          <w:rFonts w:ascii="Times New Roman" w:hAnsi="Times New Roman" w:cs="Times New Roman"/>
          <w:color w:val="auto"/>
        </w:rPr>
        <w:t xml:space="preserve"> </w:t>
      </w:r>
      <w:r w:rsidRPr="00200A5C">
        <w:rPr>
          <w:rFonts w:ascii="Times New Roman" w:hAnsi="Times New Roman" w:cs="Times New Roman"/>
          <w:color w:val="auto"/>
        </w:rPr>
        <w:t xml:space="preserve">Cradle (C2C) </w:t>
      </w:r>
      <w:r w:rsidR="00CA41F0" w:rsidRPr="00200A5C">
        <w:rPr>
          <w:rFonts w:ascii="Times New Roman" w:hAnsi="Times New Roman" w:cs="Times New Roman"/>
          <w:color w:val="auto"/>
        </w:rPr>
        <w:t xml:space="preserve">koncepció </w:t>
      </w:r>
      <w:r w:rsidRPr="00200A5C">
        <w:rPr>
          <w:rFonts w:ascii="Times New Roman" w:hAnsi="Times New Roman" w:cs="Times New Roman"/>
          <w:color w:val="auto"/>
        </w:rPr>
        <w:t xml:space="preserve">egy ígéretes és innovatív módszere a körforgásos gazdaságnak, 100%-s újrahasznosítási rátával, ami találkozik a politikai és üzleti célkitűzésekkel. </w:t>
      </w:r>
    </w:p>
    <w:p w:rsidR="000E05A7" w:rsidRPr="00200A5C" w:rsidRDefault="000E05A7" w:rsidP="00B82C8A">
      <w:pPr>
        <w:pStyle w:val="Default"/>
        <w:jc w:val="both"/>
        <w:rPr>
          <w:rFonts w:ascii="Times New Roman" w:hAnsi="Times New Roman" w:cs="Times New Roman"/>
          <w:color w:val="auto"/>
        </w:rPr>
      </w:pPr>
      <w:r w:rsidRPr="00200A5C">
        <w:rPr>
          <w:rFonts w:ascii="Times New Roman" w:hAnsi="Times New Roman" w:cs="Times New Roman"/>
          <w:color w:val="auto"/>
        </w:rPr>
        <w:t>A C2C módszert rendkívül sikeresen használ</w:t>
      </w:r>
      <w:r w:rsidR="00CA41F0" w:rsidRPr="00200A5C">
        <w:rPr>
          <w:rFonts w:ascii="Times New Roman" w:hAnsi="Times New Roman" w:cs="Times New Roman"/>
          <w:color w:val="auto"/>
        </w:rPr>
        <w:t>j</w:t>
      </w:r>
      <w:r w:rsidRPr="00200A5C">
        <w:rPr>
          <w:rFonts w:ascii="Times New Roman" w:hAnsi="Times New Roman" w:cs="Times New Roman"/>
          <w:color w:val="auto"/>
        </w:rPr>
        <w:t>ák a nagyobb cégek: több mint 1.500</w:t>
      </w:r>
      <w:r w:rsidR="00CA41F0" w:rsidRPr="00200A5C">
        <w:rPr>
          <w:rFonts w:ascii="Times New Roman" w:hAnsi="Times New Roman" w:cs="Times New Roman"/>
          <w:color w:val="auto"/>
        </w:rPr>
        <w:t>,</w:t>
      </w:r>
      <w:r w:rsidRPr="00200A5C">
        <w:rPr>
          <w:rFonts w:ascii="Times New Roman" w:hAnsi="Times New Roman" w:cs="Times New Roman"/>
          <w:color w:val="auto"/>
        </w:rPr>
        <w:t xml:space="preserve"> C2C</w:t>
      </w:r>
      <w:r w:rsidR="00CA41F0" w:rsidRPr="00200A5C">
        <w:rPr>
          <w:rFonts w:ascii="Times New Roman" w:hAnsi="Times New Roman" w:cs="Times New Roman"/>
          <w:color w:val="auto"/>
        </w:rPr>
        <w:t xml:space="preserve">-tanúsítvánnyal rendelkező </w:t>
      </w:r>
      <w:r w:rsidRPr="00200A5C">
        <w:rPr>
          <w:rFonts w:ascii="Times New Roman" w:hAnsi="Times New Roman" w:cs="Times New Roman"/>
          <w:color w:val="auto"/>
        </w:rPr>
        <w:t xml:space="preserve">termék </w:t>
      </w:r>
      <w:r w:rsidR="00CA41F0" w:rsidRPr="00200A5C">
        <w:rPr>
          <w:rFonts w:ascii="Times New Roman" w:hAnsi="Times New Roman" w:cs="Times New Roman"/>
          <w:color w:val="auto"/>
        </w:rPr>
        <w:t xml:space="preserve">már </w:t>
      </w:r>
      <w:r w:rsidRPr="00200A5C">
        <w:rPr>
          <w:rFonts w:ascii="Times New Roman" w:hAnsi="Times New Roman" w:cs="Times New Roman"/>
          <w:color w:val="auto"/>
        </w:rPr>
        <w:t xml:space="preserve">bizonyított a piacon. </w:t>
      </w:r>
    </w:p>
    <w:p w:rsidR="000E05A7" w:rsidRPr="00200A5C" w:rsidRDefault="000E05A7" w:rsidP="00B82C8A">
      <w:pPr>
        <w:jc w:val="both"/>
        <w:rPr>
          <w:rFonts w:ascii="Times New Roman" w:hAnsi="Times New Roman" w:cs="Times New Roman"/>
          <w:sz w:val="24"/>
          <w:szCs w:val="24"/>
        </w:rPr>
      </w:pPr>
    </w:p>
    <w:p w:rsidR="000E05A7" w:rsidRPr="00200A5C" w:rsidRDefault="000E05A7" w:rsidP="00B82C8A">
      <w:pPr>
        <w:jc w:val="both"/>
        <w:rPr>
          <w:rFonts w:ascii="Times New Roman" w:hAnsi="Times New Roman" w:cs="Times New Roman"/>
          <w:sz w:val="24"/>
          <w:szCs w:val="24"/>
        </w:rPr>
      </w:pPr>
      <w:r w:rsidRPr="00200A5C">
        <w:rPr>
          <w:rFonts w:ascii="Times New Roman" w:hAnsi="Times New Roman" w:cs="Times New Roman"/>
          <w:sz w:val="24"/>
          <w:szCs w:val="24"/>
        </w:rPr>
        <w:lastRenderedPageBreak/>
        <w:t xml:space="preserve">Az alábbiakban összefoglaljuk, hogy </w:t>
      </w:r>
      <w:r w:rsidRPr="00200A5C">
        <w:rPr>
          <w:rFonts w:ascii="Times New Roman" w:hAnsi="Times New Roman" w:cs="Times New Roman"/>
          <w:b/>
          <w:sz w:val="24"/>
          <w:szCs w:val="24"/>
        </w:rPr>
        <w:t xml:space="preserve">mit jelent </w:t>
      </w:r>
      <w:r w:rsidR="009A5823" w:rsidRPr="00200A5C">
        <w:rPr>
          <w:rFonts w:ascii="Times New Roman" w:hAnsi="Times New Roman" w:cs="Times New Roman"/>
          <w:b/>
          <w:sz w:val="24"/>
          <w:szCs w:val="24"/>
        </w:rPr>
        <w:t>a körforgásos gazdaság</w:t>
      </w:r>
      <w:r w:rsidR="009A5823" w:rsidRPr="00200A5C">
        <w:rPr>
          <w:rFonts w:ascii="Times New Roman" w:hAnsi="Times New Roman" w:cs="Times New Roman"/>
          <w:sz w:val="24"/>
          <w:szCs w:val="24"/>
        </w:rPr>
        <w:t>,</w:t>
      </w:r>
      <w:r w:rsidR="00954BFD" w:rsidRPr="00200A5C">
        <w:rPr>
          <w:rFonts w:ascii="Times New Roman" w:hAnsi="Times New Roman" w:cs="Times New Roman"/>
          <w:sz w:val="24"/>
          <w:szCs w:val="24"/>
        </w:rPr>
        <w:t xml:space="preserve"> mit takar </w:t>
      </w:r>
      <w:r w:rsidRPr="00200A5C">
        <w:rPr>
          <w:rFonts w:ascii="Times New Roman" w:hAnsi="Times New Roman" w:cs="Times New Roman"/>
          <w:sz w:val="24"/>
          <w:szCs w:val="24"/>
        </w:rPr>
        <w:t>ez az új termelési mód</w:t>
      </w:r>
      <w:r w:rsidR="00A073D9" w:rsidRPr="00200A5C">
        <w:rPr>
          <w:rFonts w:ascii="Times New Roman" w:hAnsi="Times New Roman" w:cs="Times New Roman"/>
          <w:sz w:val="24"/>
          <w:szCs w:val="24"/>
        </w:rPr>
        <w:t>.</w:t>
      </w:r>
    </w:p>
    <w:p w:rsidR="00C24563" w:rsidRPr="00200A5C" w:rsidRDefault="00C24563" w:rsidP="00B82C8A">
      <w:pPr>
        <w:shd w:val="clear" w:color="auto" w:fill="FFFFFF"/>
        <w:spacing w:before="180" w:after="180" w:line="360" w:lineRule="atLeast"/>
        <w:jc w:val="both"/>
        <w:outlineLvl w:val="0"/>
        <w:rPr>
          <w:rFonts w:ascii="Times New Roman" w:eastAsia="Times New Roman" w:hAnsi="Times New Roman" w:cs="Times New Roman"/>
          <w:b/>
          <w:bCs/>
          <w:kern w:val="36"/>
          <w:sz w:val="24"/>
          <w:szCs w:val="24"/>
        </w:rPr>
      </w:pPr>
      <w:r w:rsidRPr="00200A5C">
        <w:rPr>
          <w:rFonts w:ascii="Times New Roman" w:eastAsia="Times New Roman" w:hAnsi="Times New Roman" w:cs="Times New Roman"/>
          <w:b/>
          <w:bCs/>
          <w:kern w:val="36"/>
          <w:sz w:val="24"/>
          <w:szCs w:val="24"/>
        </w:rPr>
        <w:t>A körforgásos gazdaság öt alapelve</w:t>
      </w:r>
      <w:r w:rsidR="00F55FD5" w:rsidRPr="00200A5C">
        <w:rPr>
          <w:rFonts w:ascii="Times New Roman" w:eastAsia="Times New Roman" w:hAnsi="Times New Roman" w:cs="Times New Roman"/>
          <w:b/>
          <w:bCs/>
          <w:kern w:val="36"/>
          <w:sz w:val="24"/>
          <w:szCs w:val="24"/>
        </w:rPr>
        <w:t>:</w:t>
      </w:r>
    </w:p>
    <w:p w:rsidR="00C24563" w:rsidRPr="00200A5C" w:rsidRDefault="00C24563" w:rsidP="00F55FD5">
      <w:pPr>
        <w:shd w:val="clear" w:color="auto" w:fill="FFFFFF"/>
        <w:spacing w:before="360" w:after="120" w:line="360" w:lineRule="atLeast"/>
        <w:jc w:val="both"/>
        <w:rPr>
          <w:rFonts w:ascii="Times New Roman" w:eastAsia="Times New Roman" w:hAnsi="Times New Roman" w:cs="Times New Roman"/>
          <w:sz w:val="24"/>
          <w:szCs w:val="24"/>
        </w:rPr>
      </w:pPr>
      <w:r w:rsidRPr="00200A5C">
        <w:rPr>
          <w:rFonts w:ascii="Times New Roman" w:eastAsia="Times New Roman" w:hAnsi="Times New Roman" w:cs="Times New Roman"/>
          <w:b/>
          <w:bCs/>
          <w:sz w:val="24"/>
          <w:szCs w:val="24"/>
        </w:rPr>
        <w:t>A hulladék tápanyag</w:t>
      </w:r>
    </w:p>
    <w:p w:rsidR="00C24563" w:rsidRPr="00200A5C" w:rsidRDefault="00C24563" w:rsidP="00F55FD5">
      <w:pPr>
        <w:shd w:val="clear" w:color="auto" w:fill="FFFFFF"/>
        <w:spacing w:before="120" w:after="360" w:line="360" w:lineRule="atLeast"/>
        <w:jc w:val="both"/>
        <w:rPr>
          <w:rFonts w:ascii="Times New Roman" w:eastAsia="Times New Roman" w:hAnsi="Times New Roman" w:cs="Times New Roman"/>
          <w:sz w:val="24"/>
          <w:szCs w:val="24"/>
        </w:rPr>
      </w:pPr>
      <w:r w:rsidRPr="00200A5C">
        <w:rPr>
          <w:rFonts w:ascii="Times New Roman" w:eastAsia="Times New Roman" w:hAnsi="Times New Roman" w:cs="Times New Roman"/>
          <w:sz w:val="24"/>
          <w:szCs w:val="24"/>
        </w:rPr>
        <w:t>A szemetet ki kell iktatni a gazdasági folyamatokból. Bármilyen termék biológiai és technikai alkotóelemeit (tápanyagait) úgy kell megtervezni, hogy azokat könnyen szét lehessen választani és újra lehessen hasznosítani. A biológiai alkotórészek nem mérgezők és egyszerűen komposztálhatók. A technikai alkotórészek, mint pl. polimerek, ötvözetek és más ember-alkotta anyagok az intelligens tervezésnek köszönhetően minimális energiaráfordítással újrahasznosíthatók.</w:t>
      </w:r>
    </w:p>
    <w:p w:rsidR="00C24563" w:rsidRPr="00200A5C" w:rsidRDefault="00C24563" w:rsidP="00F55FD5">
      <w:pPr>
        <w:shd w:val="clear" w:color="auto" w:fill="FFFFFF"/>
        <w:spacing w:before="120" w:after="120" w:line="360" w:lineRule="atLeast"/>
        <w:jc w:val="both"/>
        <w:rPr>
          <w:rFonts w:ascii="Times New Roman" w:eastAsia="Times New Roman" w:hAnsi="Times New Roman" w:cs="Times New Roman"/>
          <w:sz w:val="24"/>
          <w:szCs w:val="24"/>
        </w:rPr>
      </w:pPr>
      <w:r w:rsidRPr="00200A5C">
        <w:rPr>
          <w:rFonts w:ascii="Times New Roman" w:eastAsia="Times New Roman" w:hAnsi="Times New Roman" w:cs="Times New Roman"/>
          <w:b/>
          <w:bCs/>
          <w:sz w:val="24"/>
          <w:szCs w:val="24"/>
        </w:rPr>
        <w:t>A változatosság erény</w:t>
      </w:r>
    </w:p>
    <w:p w:rsidR="00C24563" w:rsidRPr="00200A5C" w:rsidRDefault="00C24563" w:rsidP="00F55FD5">
      <w:pPr>
        <w:shd w:val="clear" w:color="auto" w:fill="FFFFFF"/>
        <w:spacing w:before="120" w:after="120" w:line="360" w:lineRule="atLeast"/>
        <w:jc w:val="both"/>
        <w:rPr>
          <w:rFonts w:ascii="Times New Roman" w:eastAsia="Times New Roman" w:hAnsi="Times New Roman" w:cs="Times New Roman"/>
          <w:sz w:val="24"/>
          <w:szCs w:val="24"/>
        </w:rPr>
      </w:pPr>
      <w:r w:rsidRPr="00200A5C">
        <w:rPr>
          <w:rFonts w:ascii="Times New Roman" w:eastAsia="Times New Roman" w:hAnsi="Times New Roman" w:cs="Times New Roman"/>
          <w:sz w:val="24"/>
          <w:szCs w:val="24"/>
        </w:rPr>
        <w:t>A változatos rendszerek, szerteágazó kapcsolattal és skálázhatósággal sokkal ellenállóbbak a külső hatásokkal szemben, mint azok a rendszerek, melyek csak a hatékonyságon alapulnak. Ez egyaránt vonatkozik a gazdaságra és a közösségekre.</w:t>
      </w:r>
      <w:r w:rsidRPr="00200A5C">
        <w:rPr>
          <w:rFonts w:ascii="Times New Roman" w:eastAsia="Times New Roman" w:hAnsi="Times New Roman" w:cs="Times New Roman"/>
          <w:sz w:val="24"/>
          <w:szCs w:val="24"/>
        </w:rPr>
        <w:br/>
        <w:t> </w:t>
      </w:r>
    </w:p>
    <w:p w:rsidR="00C24563" w:rsidRPr="00200A5C" w:rsidRDefault="00C24563" w:rsidP="00F55FD5">
      <w:pPr>
        <w:shd w:val="clear" w:color="auto" w:fill="FFFFFF"/>
        <w:spacing w:before="120" w:after="120" w:line="360" w:lineRule="atLeast"/>
        <w:jc w:val="both"/>
        <w:rPr>
          <w:rFonts w:ascii="Times New Roman" w:eastAsia="Times New Roman" w:hAnsi="Times New Roman" w:cs="Times New Roman"/>
          <w:sz w:val="24"/>
          <w:szCs w:val="24"/>
        </w:rPr>
      </w:pPr>
      <w:r w:rsidRPr="00200A5C">
        <w:rPr>
          <w:rFonts w:ascii="Times New Roman" w:eastAsia="Times New Roman" w:hAnsi="Times New Roman" w:cs="Times New Roman"/>
          <w:b/>
          <w:bCs/>
          <w:sz w:val="24"/>
          <w:szCs w:val="24"/>
        </w:rPr>
        <w:t>Az energiát megújuló forrásból kell kinyerni</w:t>
      </w:r>
    </w:p>
    <w:p w:rsidR="00C24563" w:rsidRPr="00200A5C" w:rsidRDefault="00C24563" w:rsidP="00F55FD5">
      <w:pPr>
        <w:shd w:val="clear" w:color="auto" w:fill="FFFFFF"/>
        <w:spacing w:before="120" w:after="120" w:line="360" w:lineRule="atLeast"/>
        <w:jc w:val="both"/>
        <w:rPr>
          <w:rFonts w:ascii="Times New Roman" w:eastAsia="Times New Roman" w:hAnsi="Times New Roman" w:cs="Times New Roman"/>
          <w:sz w:val="24"/>
          <w:szCs w:val="24"/>
        </w:rPr>
      </w:pPr>
      <w:r w:rsidRPr="00200A5C">
        <w:rPr>
          <w:rFonts w:ascii="Times New Roman" w:eastAsia="Times New Roman" w:hAnsi="Times New Roman" w:cs="Times New Roman"/>
          <w:sz w:val="24"/>
          <w:szCs w:val="24"/>
        </w:rPr>
        <w:t>Ahogy az életben is, bármilyen rendszernek a napfény alapján kell működnie és az energiát megújuló forrásokból kell kinyernie.</w:t>
      </w:r>
    </w:p>
    <w:p w:rsidR="00F55FD5" w:rsidRPr="00200A5C" w:rsidRDefault="00F55FD5" w:rsidP="00F55FD5">
      <w:pPr>
        <w:shd w:val="clear" w:color="auto" w:fill="FFFFFF"/>
        <w:spacing w:before="120" w:after="120" w:line="360" w:lineRule="atLeast"/>
        <w:jc w:val="both"/>
        <w:rPr>
          <w:rFonts w:ascii="Times New Roman" w:eastAsia="Times New Roman" w:hAnsi="Times New Roman" w:cs="Times New Roman"/>
          <w:sz w:val="24"/>
          <w:szCs w:val="24"/>
        </w:rPr>
      </w:pPr>
    </w:p>
    <w:p w:rsidR="00C24563" w:rsidRPr="00200A5C" w:rsidRDefault="00C24563" w:rsidP="00F55FD5">
      <w:pPr>
        <w:shd w:val="clear" w:color="auto" w:fill="FFFFFF"/>
        <w:spacing w:before="120" w:after="120" w:line="360" w:lineRule="atLeast"/>
        <w:jc w:val="both"/>
        <w:rPr>
          <w:rFonts w:ascii="Times New Roman" w:eastAsia="Times New Roman" w:hAnsi="Times New Roman" w:cs="Times New Roman"/>
          <w:sz w:val="24"/>
          <w:szCs w:val="24"/>
        </w:rPr>
      </w:pPr>
      <w:r w:rsidRPr="00200A5C">
        <w:rPr>
          <w:rFonts w:ascii="Times New Roman" w:eastAsia="Times New Roman" w:hAnsi="Times New Roman" w:cs="Times New Roman"/>
          <w:b/>
          <w:bCs/>
          <w:sz w:val="24"/>
          <w:szCs w:val="24"/>
        </w:rPr>
        <w:t>Az áraknak a valóságot kell tükrözniük</w:t>
      </w:r>
    </w:p>
    <w:p w:rsidR="00C24563" w:rsidRPr="00200A5C" w:rsidRDefault="00C24563" w:rsidP="00F55FD5">
      <w:pPr>
        <w:shd w:val="clear" w:color="auto" w:fill="FFFFFF"/>
        <w:spacing w:before="120" w:after="120" w:line="360" w:lineRule="atLeast"/>
        <w:jc w:val="both"/>
        <w:rPr>
          <w:rFonts w:ascii="Times New Roman" w:eastAsia="Times New Roman" w:hAnsi="Times New Roman" w:cs="Times New Roman"/>
          <w:sz w:val="24"/>
          <w:szCs w:val="24"/>
        </w:rPr>
      </w:pPr>
      <w:r w:rsidRPr="00200A5C">
        <w:rPr>
          <w:rFonts w:ascii="Times New Roman" w:eastAsia="Times New Roman" w:hAnsi="Times New Roman" w:cs="Times New Roman"/>
          <w:sz w:val="24"/>
          <w:szCs w:val="24"/>
        </w:rPr>
        <w:t>Az árak tulajdonképpen üzenetek és ahhoz, hogy az erőforrásokat ésszerűen használjuk fel, az áraknak a tevékenységünk valódi költségeit kell tükrözniük. Ez része a ‘játékszabályok’ kialakításának, mely elengedhetetlen a pozitív fejlődési folyamatoknak.</w:t>
      </w:r>
    </w:p>
    <w:p w:rsidR="00F55FD5" w:rsidRPr="00200A5C" w:rsidRDefault="00F55FD5" w:rsidP="00F55FD5">
      <w:pPr>
        <w:shd w:val="clear" w:color="auto" w:fill="FFFFFF"/>
        <w:spacing w:before="120" w:after="120" w:line="360" w:lineRule="atLeast"/>
        <w:jc w:val="both"/>
        <w:rPr>
          <w:rFonts w:ascii="Times New Roman" w:eastAsia="Times New Roman" w:hAnsi="Times New Roman" w:cs="Times New Roman"/>
          <w:sz w:val="24"/>
          <w:szCs w:val="24"/>
        </w:rPr>
      </w:pPr>
    </w:p>
    <w:p w:rsidR="00C24563" w:rsidRPr="00200A5C" w:rsidRDefault="00C24563" w:rsidP="00F55FD5">
      <w:pPr>
        <w:shd w:val="clear" w:color="auto" w:fill="FFFFFF"/>
        <w:spacing w:before="120" w:after="120" w:line="360" w:lineRule="atLeast"/>
        <w:jc w:val="both"/>
        <w:rPr>
          <w:rFonts w:ascii="Times New Roman" w:eastAsia="Times New Roman" w:hAnsi="Times New Roman" w:cs="Times New Roman"/>
          <w:sz w:val="24"/>
          <w:szCs w:val="24"/>
        </w:rPr>
      </w:pPr>
      <w:r w:rsidRPr="00200A5C">
        <w:rPr>
          <w:rFonts w:ascii="Times New Roman" w:eastAsia="Times New Roman" w:hAnsi="Times New Roman" w:cs="Times New Roman"/>
          <w:b/>
          <w:bCs/>
          <w:sz w:val="24"/>
          <w:szCs w:val="24"/>
        </w:rPr>
        <w:t>Rendszerekben kell gondolkodnunk</w:t>
      </w:r>
    </w:p>
    <w:p w:rsidR="00C24563" w:rsidRPr="00200A5C" w:rsidRDefault="00C24563" w:rsidP="00F55FD5">
      <w:pPr>
        <w:shd w:val="clear" w:color="auto" w:fill="FFFFFF"/>
        <w:spacing w:before="120" w:after="120" w:line="360" w:lineRule="atLeast"/>
        <w:jc w:val="both"/>
        <w:rPr>
          <w:rFonts w:ascii="Times New Roman" w:eastAsia="Times New Roman" w:hAnsi="Times New Roman" w:cs="Times New Roman"/>
          <w:sz w:val="24"/>
          <w:szCs w:val="24"/>
        </w:rPr>
      </w:pPr>
      <w:r w:rsidRPr="00200A5C">
        <w:rPr>
          <w:rFonts w:ascii="Times New Roman" w:eastAsia="Times New Roman" w:hAnsi="Times New Roman" w:cs="Times New Roman"/>
          <w:sz w:val="24"/>
          <w:szCs w:val="24"/>
        </w:rPr>
        <w:t>Fontos, hogy megértsük, a dolgok miként hatnak egymásra a teljes egészen belül.</w:t>
      </w:r>
    </w:p>
    <w:p w:rsidR="00C24563" w:rsidRPr="00200A5C" w:rsidRDefault="00C24563" w:rsidP="00B82C8A">
      <w:pPr>
        <w:jc w:val="both"/>
        <w:rPr>
          <w:rFonts w:ascii="Times New Roman" w:hAnsi="Times New Roman" w:cs="Times New Roman"/>
          <w:sz w:val="28"/>
          <w:szCs w:val="28"/>
        </w:rPr>
      </w:pPr>
    </w:p>
    <w:p w:rsidR="00652B3C" w:rsidRPr="00200A5C" w:rsidRDefault="00EE4B80" w:rsidP="00B82C8A">
      <w:pPr>
        <w:numPr>
          <w:ilvl w:val="0"/>
          <w:numId w:val="2"/>
        </w:numPr>
        <w:shd w:val="clear" w:color="auto" w:fill="FFFFFF"/>
        <w:spacing w:line="360" w:lineRule="atLeast"/>
        <w:jc w:val="both"/>
        <w:rPr>
          <w:rFonts w:ascii="Times New Roman" w:hAnsi="Times New Roman" w:cs="Times New Roman"/>
          <w:b/>
          <w:sz w:val="24"/>
          <w:szCs w:val="24"/>
        </w:rPr>
      </w:pPr>
      <w:r w:rsidRPr="00200A5C">
        <w:rPr>
          <w:rFonts w:ascii="Times New Roman" w:eastAsia="+mn-ea" w:hAnsi="Times New Roman" w:cs="Times New Roman"/>
          <w:b/>
          <w:sz w:val="24"/>
          <w:szCs w:val="24"/>
        </w:rPr>
        <w:lastRenderedPageBreak/>
        <w:t>A körforgásos gazdaság a természetet veszi példaként</w:t>
      </w:r>
      <w:r w:rsidR="00652B3C" w:rsidRPr="00200A5C">
        <w:rPr>
          <w:rFonts w:ascii="Times New Roman" w:hAnsi="Times New Roman" w:cs="Times New Roman"/>
          <w:b/>
          <w:sz w:val="24"/>
          <w:szCs w:val="24"/>
        </w:rPr>
        <w:t>.</w:t>
      </w:r>
      <w:r w:rsidR="004036A5">
        <w:rPr>
          <w:rFonts w:ascii="Times New Roman" w:hAnsi="Times New Roman" w:cs="Times New Roman"/>
          <w:b/>
          <w:sz w:val="24"/>
          <w:szCs w:val="24"/>
        </w:rPr>
        <w:t xml:space="preserve"> </w:t>
      </w:r>
      <w:r w:rsidR="00652B3C" w:rsidRPr="00200A5C">
        <w:rPr>
          <w:rFonts w:ascii="Times New Roman" w:hAnsi="Times New Roman" w:cs="Times New Roman"/>
          <w:b/>
          <w:sz w:val="24"/>
          <w:szCs w:val="24"/>
        </w:rPr>
        <w:t>A természetben olyan</w:t>
      </w:r>
      <w:r w:rsidRPr="00200A5C">
        <w:rPr>
          <w:rFonts w:ascii="Times New Roman" w:eastAsia="+mn-ea" w:hAnsi="Times New Roman" w:cs="Times New Roman"/>
          <w:b/>
          <w:sz w:val="24"/>
          <w:szCs w:val="24"/>
        </w:rPr>
        <w:t xml:space="preserve"> körfolyamato</w:t>
      </w:r>
      <w:r w:rsidR="000E05A7" w:rsidRPr="00200A5C">
        <w:rPr>
          <w:rFonts w:ascii="Times New Roman" w:hAnsi="Times New Roman" w:cs="Times New Roman"/>
          <w:b/>
          <w:sz w:val="24"/>
          <w:szCs w:val="24"/>
        </w:rPr>
        <w:t>k</w:t>
      </w:r>
      <w:r w:rsidRPr="00200A5C">
        <w:rPr>
          <w:rFonts w:ascii="Times New Roman" w:eastAsia="+mn-ea" w:hAnsi="Times New Roman" w:cs="Times New Roman"/>
          <w:b/>
          <w:sz w:val="24"/>
          <w:szCs w:val="24"/>
        </w:rPr>
        <w:t xml:space="preserve"> zajlanak</w:t>
      </w:r>
      <w:r w:rsidR="000E05A7" w:rsidRPr="00200A5C">
        <w:rPr>
          <w:rFonts w:ascii="Times New Roman" w:hAnsi="Times New Roman" w:cs="Times New Roman"/>
          <w:b/>
          <w:sz w:val="24"/>
          <w:szCs w:val="24"/>
        </w:rPr>
        <w:t xml:space="preserve"> le</w:t>
      </w:r>
      <w:r w:rsidR="00652B3C" w:rsidRPr="00200A5C">
        <w:rPr>
          <w:rFonts w:ascii="Times New Roman" w:hAnsi="Times New Roman" w:cs="Times New Roman"/>
          <w:b/>
          <w:sz w:val="24"/>
          <w:szCs w:val="24"/>
        </w:rPr>
        <w:t>, amelyben</w:t>
      </w:r>
      <w:r w:rsidR="000E05A7" w:rsidRPr="00200A5C">
        <w:rPr>
          <w:rFonts w:ascii="Times New Roman" w:hAnsi="Times New Roman" w:cs="Times New Roman"/>
          <w:b/>
          <w:sz w:val="24"/>
          <w:szCs w:val="24"/>
        </w:rPr>
        <w:t xml:space="preserve"> a </w:t>
      </w:r>
      <w:r w:rsidRPr="00200A5C">
        <w:rPr>
          <w:rFonts w:ascii="Times New Roman" w:eastAsia="+mn-ea" w:hAnsi="Times New Roman" w:cs="Times New Roman"/>
          <w:b/>
          <w:sz w:val="24"/>
          <w:szCs w:val="24"/>
        </w:rPr>
        <w:t xml:space="preserve">víz, </w:t>
      </w:r>
      <w:r w:rsidR="000E05A7" w:rsidRPr="00200A5C">
        <w:rPr>
          <w:rFonts w:ascii="Times New Roman" w:hAnsi="Times New Roman" w:cs="Times New Roman"/>
          <w:b/>
          <w:sz w:val="24"/>
          <w:szCs w:val="24"/>
        </w:rPr>
        <w:t xml:space="preserve">a </w:t>
      </w:r>
      <w:r w:rsidRPr="00200A5C">
        <w:rPr>
          <w:rFonts w:ascii="Times New Roman" w:eastAsia="+mn-ea" w:hAnsi="Times New Roman" w:cs="Times New Roman"/>
          <w:b/>
          <w:sz w:val="24"/>
          <w:szCs w:val="24"/>
        </w:rPr>
        <w:t xml:space="preserve">levegő, </w:t>
      </w:r>
      <w:r w:rsidR="000E05A7" w:rsidRPr="00200A5C">
        <w:rPr>
          <w:rFonts w:ascii="Times New Roman" w:hAnsi="Times New Roman" w:cs="Times New Roman"/>
          <w:b/>
          <w:sz w:val="24"/>
          <w:szCs w:val="24"/>
        </w:rPr>
        <w:t xml:space="preserve">a </w:t>
      </w:r>
      <w:r w:rsidRPr="00200A5C">
        <w:rPr>
          <w:rFonts w:ascii="Times New Roman" w:eastAsia="+mn-ea" w:hAnsi="Times New Roman" w:cs="Times New Roman"/>
          <w:b/>
          <w:sz w:val="24"/>
          <w:szCs w:val="24"/>
        </w:rPr>
        <w:t xml:space="preserve">tápanyag, </w:t>
      </w:r>
      <w:r w:rsidR="000E05A7" w:rsidRPr="00200A5C">
        <w:rPr>
          <w:rFonts w:ascii="Times New Roman" w:hAnsi="Times New Roman" w:cs="Times New Roman"/>
          <w:b/>
          <w:sz w:val="24"/>
          <w:szCs w:val="24"/>
        </w:rPr>
        <w:t>és minden más</w:t>
      </w:r>
      <w:r w:rsidRPr="00200A5C">
        <w:rPr>
          <w:rFonts w:ascii="Times New Roman" w:eastAsia="+mn-ea" w:hAnsi="Times New Roman" w:cs="Times New Roman"/>
          <w:b/>
          <w:sz w:val="24"/>
          <w:szCs w:val="24"/>
        </w:rPr>
        <w:t>,</w:t>
      </w:r>
      <w:r w:rsidR="000E05A7" w:rsidRPr="00200A5C">
        <w:rPr>
          <w:rFonts w:ascii="Times New Roman" w:hAnsi="Times New Roman" w:cs="Times New Roman"/>
          <w:b/>
          <w:sz w:val="24"/>
          <w:szCs w:val="24"/>
        </w:rPr>
        <w:t xml:space="preserve"> a természetből </w:t>
      </w:r>
      <w:r w:rsidR="00652B3C" w:rsidRPr="00200A5C">
        <w:rPr>
          <w:rFonts w:ascii="Times New Roman" w:hAnsi="Times New Roman" w:cs="Times New Roman"/>
          <w:b/>
          <w:sz w:val="24"/>
          <w:szCs w:val="24"/>
        </w:rPr>
        <w:t>indul ki és külső beavatkozás nélkül</w:t>
      </w:r>
      <w:r w:rsidR="000E05A7" w:rsidRPr="00200A5C">
        <w:rPr>
          <w:rFonts w:ascii="Times New Roman" w:hAnsi="Times New Roman" w:cs="Times New Roman"/>
          <w:b/>
          <w:sz w:val="24"/>
          <w:szCs w:val="24"/>
        </w:rPr>
        <w:t xml:space="preserve"> visszakerül a természetbe</w:t>
      </w:r>
      <w:r w:rsidR="00652B3C" w:rsidRPr="00200A5C">
        <w:rPr>
          <w:rFonts w:ascii="Times New Roman" w:hAnsi="Times New Roman" w:cs="Times New Roman"/>
          <w:b/>
          <w:sz w:val="24"/>
          <w:szCs w:val="24"/>
        </w:rPr>
        <w:t xml:space="preserve">.  </w:t>
      </w:r>
    </w:p>
    <w:p w:rsidR="007079B8" w:rsidRPr="00200A5C" w:rsidRDefault="007079B8" w:rsidP="00B82C8A">
      <w:pPr>
        <w:shd w:val="clear" w:color="auto" w:fill="FFFFFF"/>
        <w:spacing w:line="360" w:lineRule="atLeast"/>
        <w:ind w:left="720"/>
        <w:jc w:val="both"/>
        <w:rPr>
          <w:rFonts w:ascii="Times New Roman" w:hAnsi="Times New Roman" w:cs="Times New Roman"/>
          <w:sz w:val="24"/>
          <w:szCs w:val="24"/>
        </w:rPr>
      </w:pPr>
      <w:r w:rsidRPr="00200A5C">
        <w:rPr>
          <w:rFonts w:ascii="Times New Roman" w:hAnsi="Times New Roman" w:cs="Times New Roman"/>
          <w:sz w:val="24"/>
          <w:szCs w:val="24"/>
        </w:rPr>
        <w:t>A</w:t>
      </w:r>
      <w:r w:rsidR="004036A5">
        <w:rPr>
          <w:rFonts w:ascii="Times New Roman" w:hAnsi="Times New Roman" w:cs="Times New Roman"/>
          <w:sz w:val="24"/>
          <w:szCs w:val="24"/>
        </w:rPr>
        <w:t xml:space="preserve"> </w:t>
      </w:r>
      <w:r w:rsidRPr="00200A5C">
        <w:rPr>
          <w:rStyle w:val="Kiemels2"/>
          <w:rFonts w:ascii="Times New Roman" w:hAnsi="Times New Roman" w:cs="Times New Roman"/>
          <w:b w:val="0"/>
          <w:sz w:val="24"/>
          <w:szCs w:val="24"/>
        </w:rPr>
        <w:t>körforgásos gazdaság</w:t>
      </w:r>
      <w:r w:rsidRPr="00200A5C">
        <w:rPr>
          <w:rFonts w:ascii="Times New Roman" w:hAnsi="Times New Roman" w:cs="Times New Roman"/>
          <w:sz w:val="24"/>
          <w:szCs w:val="24"/>
        </w:rPr>
        <w:t xml:space="preserve"> fogalma az elmúlt néhány évben kezdett elterjedni a tudományos, majd a gazdasági életben. A</w:t>
      </w:r>
      <w:r w:rsidR="00A073D9" w:rsidRPr="00200A5C">
        <w:rPr>
          <w:rFonts w:ascii="Times New Roman" w:hAnsi="Times New Roman" w:cs="Times New Roman"/>
          <w:sz w:val="24"/>
          <w:szCs w:val="24"/>
        </w:rPr>
        <w:t xml:space="preserve"> mai gazdasági folyamatokra leginkább jellemző</w:t>
      </w:r>
      <w:r w:rsidRPr="00200A5C">
        <w:rPr>
          <w:rFonts w:ascii="Times New Roman" w:hAnsi="Times New Roman" w:cs="Times New Roman"/>
          <w:sz w:val="24"/>
          <w:szCs w:val="24"/>
        </w:rPr>
        <w:t xml:space="preserve"> ún.</w:t>
      </w:r>
      <w:r w:rsidR="004036A5">
        <w:rPr>
          <w:rFonts w:ascii="Times New Roman" w:hAnsi="Times New Roman" w:cs="Times New Roman"/>
          <w:sz w:val="24"/>
          <w:szCs w:val="24"/>
        </w:rPr>
        <w:t xml:space="preserve"> </w:t>
      </w:r>
      <w:r w:rsidRPr="00200A5C">
        <w:rPr>
          <w:rStyle w:val="Kiemels2"/>
          <w:rFonts w:ascii="Times New Roman" w:hAnsi="Times New Roman" w:cs="Times New Roman"/>
          <w:sz w:val="24"/>
          <w:szCs w:val="24"/>
        </w:rPr>
        <w:t>lineáris gazdaságban</w:t>
      </w:r>
      <w:r w:rsidRPr="00200A5C">
        <w:rPr>
          <w:rFonts w:ascii="Times New Roman" w:hAnsi="Times New Roman" w:cs="Times New Roman"/>
          <w:sz w:val="24"/>
          <w:szCs w:val="24"/>
        </w:rPr>
        <w:t xml:space="preserve"> a technikai és biológiai alkotóelemeket a természetből kivesszük, </w:t>
      </w:r>
      <w:r w:rsidR="00A073D9" w:rsidRPr="00200A5C">
        <w:rPr>
          <w:rFonts w:ascii="Times New Roman" w:hAnsi="Times New Roman" w:cs="Times New Roman"/>
          <w:sz w:val="24"/>
          <w:szCs w:val="24"/>
        </w:rPr>
        <w:t xml:space="preserve">azokat </w:t>
      </w:r>
      <w:r w:rsidRPr="00200A5C">
        <w:rPr>
          <w:rFonts w:ascii="Times New Roman" w:hAnsi="Times New Roman" w:cs="Times New Roman"/>
          <w:sz w:val="24"/>
          <w:szCs w:val="24"/>
        </w:rPr>
        <w:t>átalakítjuk, majd felhasználás után eldobjuk</w:t>
      </w:r>
      <w:r w:rsidR="00A073D9" w:rsidRPr="00200A5C">
        <w:rPr>
          <w:rFonts w:ascii="Times New Roman" w:hAnsi="Times New Roman" w:cs="Times New Roman"/>
          <w:sz w:val="24"/>
          <w:szCs w:val="24"/>
        </w:rPr>
        <w:t>. Mindeközben ezeket a technikai és</w:t>
      </w:r>
      <w:r w:rsidR="004036A5">
        <w:rPr>
          <w:rFonts w:ascii="Times New Roman" w:hAnsi="Times New Roman" w:cs="Times New Roman"/>
          <w:sz w:val="24"/>
          <w:szCs w:val="24"/>
        </w:rPr>
        <w:t xml:space="preserve"> </w:t>
      </w:r>
      <w:r w:rsidR="00A073D9" w:rsidRPr="00200A5C">
        <w:rPr>
          <w:rFonts w:ascii="Times New Roman" w:hAnsi="Times New Roman" w:cs="Times New Roman"/>
          <w:sz w:val="24"/>
          <w:szCs w:val="24"/>
        </w:rPr>
        <w:t>biológiai alkotóelemeket</w:t>
      </w:r>
      <w:r w:rsidRPr="00200A5C">
        <w:rPr>
          <w:rFonts w:ascii="Times New Roman" w:hAnsi="Times New Roman" w:cs="Times New Roman"/>
          <w:sz w:val="24"/>
          <w:szCs w:val="24"/>
        </w:rPr>
        <w:t xml:space="preserve"> egymással </w:t>
      </w:r>
      <w:r w:rsidR="00A073D9" w:rsidRPr="00200A5C">
        <w:rPr>
          <w:rFonts w:ascii="Times New Roman" w:hAnsi="Times New Roman" w:cs="Times New Roman"/>
          <w:sz w:val="24"/>
          <w:szCs w:val="24"/>
        </w:rPr>
        <w:t xml:space="preserve">folyamatosan </w:t>
      </w:r>
      <w:r w:rsidRPr="00200A5C">
        <w:rPr>
          <w:rFonts w:ascii="Times New Roman" w:hAnsi="Times New Roman" w:cs="Times New Roman"/>
          <w:sz w:val="24"/>
          <w:szCs w:val="24"/>
        </w:rPr>
        <w:t xml:space="preserve">összekeverjük, </w:t>
      </w:r>
      <w:r w:rsidR="00954BFD" w:rsidRPr="00200A5C">
        <w:rPr>
          <w:rFonts w:ascii="Times New Roman" w:hAnsi="Times New Roman" w:cs="Times New Roman"/>
          <w:sz w:val="24"/>
          <w:szCs w:val="24"/>
        </w:rPr>
        <w:t xml:space="preserve">így </w:t>
      </w:r>
      <w:r w:rsidR="00A073D9" w:rsidRPr="00200A5C">
        <w:rPr>
          <w:rFonts w:ascii="Times New Roman" w:hAnsi="Times New Roman" w:cs="Times New Roman"/>
          <w:sz w:val="24"/>
          <w:szCs w:val="24"/>
        </w:rPr>
        <w:t xml:space="preserve">azokat </w:t>
      </w:r>
      <w:r w:rsidR="00954BFD" w:rsidRPr="00200A5C">
        <w:rPr>
          <w:rFonts w:ascii="Times New Roman" w:hAnsi="Times New Roman" w:cs="Times New Roman"/>
          <w:sz w:val="24"/>
          <w:szCs w:val="24"/>
        </w:rPr>
        <w:t xml:space="preserve">eredeti formájukban </w:t>
      </w:r>
      <w:r w:rsidRPr="00200A5C">
        <w:rPr>
          <w:rFonts w:ascii="Times New Roman" w:hAnsi="Times New Roman" w:cs="Times New Roman"/>
          <w:sz w:val="24"/>
          <w:szCs w:val="24"/>
        </w:rPr>
        <w:t>örökre elveszítjük és ezáltal még a természeti erőforrásainkat is folyamatosan pusztítjuk. Ezzel szemb</w:t>
      </w:r>
      <w:r w:rsidR="00652B3C" w:rsidRPr="00200A5C">
        <w:rPr>
          <w:rFonts w:ascii="Times New Roman" w:hAnsi="Times New Roman" w:cs="Times New Roman"/>
          <w:sz w:val="24"/>
          <w:szCs w:val="24"/>
        </w:rPr>
        <w:t xml:space="preserve">en </w:t>
      </w:r>
      <w:r w:rsidR="00652B3C" w:rsidRPr="00200A5C">
        <w:rPr>
          <w:rFonts w:ascii="Times New Roman" w:hAnsi="Times New Roman" w:cs="Times New Roman"/>
          <w:b/>
          <w:sz w:val="24"/>
          <w:szCs w:val="24"/>
        </w:rPr>
        <w:t xml:space="preserve">a körforgásos gazdaságban a gazdasági </w:t>
      </w:r>
      <w:r w:rsidRPr="00200A5C">
        <w:rPr>
          <w:rFonts w:ascii="Times New Roman" w:hAnsi="Times New Roman" w:cs="Times New Roman"/>
          <w:b/>
          <w:sz w:val="24"/>
          <w:szCs w:val="24"/>
        </w:rPr>
        <w:t>folyamatok</w:t>
      </w:r>
      <w:r w:rsidR="00652B3C" w:rsidRPr="00200A5C">
        <w:rPr>
          <w:rFonts w:ascii="Times New Roman" w:hAnsi="Times New Roman" w:cs="Times New Roman"/>
          <w:b/>
          <w:sz w:val="24"/>
          <w:szCs w:val="24"/>
        </w:rPr>
        <w:t>ban felhasznált anyagok</w:t>
      </w:r>
      <w:r w:rsidRPr="00200A5C">
        <w:rPr>
          <w:rFonts w:ascii="Times New Roman" w:hAnsi="Times New Roman" w:cs="Times New Roman"/>
          <w:b/>
          <w:sz w:val="24"/>
          <w:szCs w:val="24"/>
        </w:rPr>
        <w:t xml:space="preserve"> tervezetten, zárt körben áramlanak, a hulladék szinte 100%-osan hasznosul</w:t>
      </w:r>
      <w:r w:rsidRPr="00200A5C">
        <w:rPr>
          <w:rFonts w:ascii="Times New Roman" w:hAnsi="Times New Roman" w:cs="Times New Roman"/>
          <w:sz w:val="24"/>
          <w:szCs w:val="24"/>
        </w:rPr>
        <w:t xml:space="preserve"> és </w:t>
      </w:r>
      <w:r w:rsidRPr="00200A5C">
        <w:rPr>
          <w:rFonts w:ascii="Times New Roman" w:hAnsi="Times New Roman" w:cs="Times New Roman"/>
          <w:b/>
          <w:sz w:val="24"/>
          <w:szCs w:val="24"/>
        </w:rPr>
        <w:t>a biológiai, illetve technikai alkotórészek nem keverednek, hanem minőségi veszteség nélkül visszakerülnek a biológiai és gazdasági körfolyamatokba</w:t>
      </w:r>
      <w:r w:rsidRPr="00200A5C">
        <w:rPr>
          <w:rFonts w:ascii="Times New Roman" w:hAnsi="Times New Roman" w:cs="Times New Roman"/>
          <w:sz w:val="24"/>
          <w:szCs w:val="24"/>
        </w:rPr>
        <w:t>.</w:t>
      </w:r>
      <w:r w:rsidR="00652B3C" w:rsidRPr="00200A5C">
        <w:rPr>
          <w:rFonts w:ascii="Times New Roman" w:hAnsi="Times New Roman" w:cs="Times New Roman"/>
          <w:sz w:val="24"/>
          <w:szCs w:val="24"/>
        </w:rPr>
        <w:t xml:space="preserve"> Például </w:t>
      </w:r>
      <w:r w:rsidR="00652B3C" w:rsidRPr="00200A5C">
        <w:rPr>
          <w:rFonts w:ascii="Times New Roman" w:hAnsi="Times New Roman" w:cs="Times New Roman"/>
          <w:b/>
          <w:sz w:val="24"/>
          <w:szCs w:val="24"/>
        </w:rPr>
        <w:t>a felhasznált víz felhasználható vízként visszakerül a természetbe</w:t>
      </w:r>
      <w:r w:rsidR="00652B3C" w:rsidRPr="00200A5C">
        <w:rPr>
          <w:rFonts w:ascii="Times New Roman" w:hAnsi="Times New Roman" w:cs="Times New Roman"/>
          <w:sz w:val="24"/>
          <w:szCs w:val="24"/>
        </w:rPr>
        <w:t>.</w:t>
      </w:r>
    </w:p>
    <w:p w:rsidR="007079B8" w:rsidRPr="00200A5C" w:rsidRDefault="007079B8" w:rsidP="00B82C8A">
      <w:pPr>
        <w:pStyle w:val="NormlWeb"/>
        <w:numPr>
          <w:ilvl w:val="0"/>
          <w:numId w:val="2"/>
        </w:numPr>
        <w:shd w:val="clear" w:color="auto" w:fill="FFFFFF"/>
        <w:spacing w:line="360" w:lineRule="atLeast"/>
        <w:jc w:val="both"/>
      </w:pPr>
      <w:r w:rsidRPr="00200A5C">
        <w:t>A</w:t>
      </w:r>
      <w:r w:rsidR="00652B3C" w:rsidRPr="00200A5C">
        <w:t>z úgynevezett</w:t>
      </w:r>
      <w:r w:rsidRPr="00200A5C">
        <w:t xml:space="preserve"> biológiai anyagok</w:t>
      </w:r>
      <w:r w:rsidR="00652B3C" w:rsidRPr="00200A5C">
        <w:t>, amelyek</w:t>
      </w:r>
      <w:r w:rsidRPr="00200A5C">
        <w:t xml:space="preserve"> részei a természeti anyagcsere folyamatoknak, a gazdaság</w:t>
      </w:r>
      <w:r w:rsidR="00150CDF" w:rsidRPr="00200A5C">
        <w:t>i</w:t>
      </w:r>
      <w:r w:rsidRPr="00200A5C">
        <w:t xml:space="preserve"> folyamatokból bármikor, a szennyezés kockázata nélkül biztonságosan visszahelyezhetők a természetbe. </w:t>
      </w:r>
      <w:r w:rsidRPr="00200A5C">
        <w:rPr>
          <w:b/>
        </w:rPr>
        <w:t>A</w:t>
      </w:r>
      <w:r w:rsidR="00652B3C" w:rsidRPr="00200A5C">
        <w:rPr>
          <w:b/>
        </w:rPr>
        <w:t xml:space="preserve">mennyiben a nyersanyagok, a természet erőforrásai bekerülnek egy ember által </w:t>
      </w:r>
      <w:r w:rsidR="006E65ED" w:rsidRPr="00200A5C">
        <w:rPr>
          <w:b/>
        </w:rPr>
        <w:t>működtetett</w:t>
      </w:r>
      <w:r w:rsidR="00652B3C" w:rsidRPr="00200A5C">
        <w:rPr>
          <w:b/>
        </w:rPr>
        <w:t xml:space="preserve"> gazdasági folyamatba és ott átalakulnak, akkor a természetbe már nem tudnak eredeti formájukban visszakerülni, hanem csak szennyezőanyagk</w:t>
      </w:r>
      <w:r w:rsidR="006E65ED" w:rsidRPr="00200A5C">
        <w:rPr>
          <w:b/>
        </w:rPr>
        <w:t>ént</w:t>
      </w:r>
      <w:r w:rsidR="00652B3C" w:rsidRPr="00200A5C">
        <w:rPr>
          <w:b/>
        </w:rPr>
        <w:t xml:space="preserve">, vagy </w:t>
      </w:r>
      <w:r w:rsidR="006E65ED" w:rsidRPr="00200A5C">
        <w:rPr>
          <w:b/>
        </w:rPr>
        <w:t xml:space="preserve">pedig </w:t>
      </w:r>
      <w:r w:rsidR="00652B3C" w:rsidRPr="00200A5C">
        <w:rPr>
          <w:b/>
        </w:rPr>
        <w:t>emberi</w:t>
      </w:r>
      <w:r w:rsidR="004036A5">
        <w:rPr>
          <w:b/>
        </w:rPr>
        <w:t xml:space="preserve"> </w:t>
      </w:r>
      <w:r w:rsidR="00652B3C" w:rsidRPr="00200A5C">
        <w:rPr>
          <w:b/>
        </w:rPr>
        <w:t xml:space="preserve">beavatkozás és tudatos termelés kell ahhoz, hogy </w:t>
      </w:r>
      <w:r w:rsidR="006E65ED" w:rsidRPr="00200A5C">
        <w:rPr>
          <w:b/>
        </w:rPr>
        <w:t xml:space="preserve">ezek az anyagok </w:t>
      </w:r>
      <w:r w:rsidR="00652B3C" w:rsidRPr="00200A5C">
        <w:rPr>
          <w:b/>
        </w:rPr>
        <w:t>visszanyerjék eredeti biológiai mivoltukat. A körforgásos gazdaság e</w:t>
      </w:r>
      <w:r w:rsidR="006E65ED" w:rsidRPr="00200A5C">
        <w:rPr>
          <w:b/>
        </w:rPr>
        <w:t>zt a</w:t>
      </w:r>
      <w:r w:rsidR="00C83181" w:rsidRPr="00200A5C">
        <w:rPr>
          <w:b/>
        </w:rPr>
        <w:t>z utóbbi</w:t>
      </w:r>
      <w:r w:rsidR="006E65ED" w:rsidRPr="00200A5C">
        <w:rPr>
          <w:b/>
        </w:rPr>
        <w:t xml:space="preserve"> fajta</w:t>
      </w:r>
      <w:r w:rsidR="00652B3C" w:rsidRPr="00200A5C">
        <w:rPr>
          <w:b/>
        </w:rPr>
        <w:t xml:space="preserve"> tervezett gyártási folyamatot </w:t>
      </w:r>
      <w:r w:rsidR="006E65ED" w:rsidRPr="00200A5C">
        <w:rPr>
          <w:b/>
        </w:rPr>
        <w:t>jelenti</w:t>
      </w:r>
      <w:r w:rsidR="00652B3C" w:rsidRPr="00200A5C">
        <w:t xml:space="preserve">. </w:t>
      </w:r>
    </w:p>
    <w:p w:rsidR="003A50FF" w:rsidRPr="00200A5C" w:rsidRDefault="007079B8" w:rsidP="00B82C8A">
      <w:pPr>
        <w:pStyle w:val="NormlWeb"/>
        <w:numPr>
          <w:ilvl w:val="0"/>
          <w:numId w:val="2"/>
        </w:numPr>
        <w:shd w:val="clear" w:color="auto" w:fill="FFFFFF"/>
        <w:spacing w:line="360" w:lineRule="atLeast"/>
        <w:jc w:val="both"/>
      </w:pPr>
      <w:r w:rsidRPr="00200A5C">
        <w:t xml:space="preserve">A </w:t>
      </w:r>
      <w:r w:rsidR="003A50FF" w:rsidRPr="00200A5C">
        <w:rPr>
          <w:b/>
        </w:rPr>
        <w:t>körforgásos gazdaság</w:t>
      </w:r>
      <w:r w:rsidR="003A50FF" w:rsidRPr="00200A5C">
        <w:t xml:space="preserve"> ezért </w:t>
      </w:r>
      <w:r w:rsidR="003A50FF" w:rsidRPr="00200A5C">
        <w:rPr>
          <w:b/>
        </w:rPr>
        <w:t>egy zárt rendszer</w:t>
      </w:r>
      <w:r w:rsidR="003A50FF" w:rsidRPr="00200A5C">
        <w:t xml:space="preserve">, a természetes folyamatokat példaként tekintő megközelítés. </w:t>
      </w:r>
      <w:r w:rsidR="003A50FF" w:rsidRPr="00200A5C">
        <w:rPr>
          <w:b/>
        </w:rPr>
        <w:t>Célja, hogy minden termelésben feldolgozott termék újrahasznosuljon</w:t>
      </w:r>
      <w:r w:rsidR="006E65ED" w:rsidRPr="00200A5C">
        <w:rPr>
          <w:b/>
        </w:rPr>
        <w:t>,</w:t>
      </w:r>
      <w:r w:rsidR="003A50FF" w:rsidRPr="00200A5C">
        <w:rPr>
          <w:b/>
        </w:rPr>
        <w:t xml:space="preserve"> vagy </w:t>
      </w:r>
      <w:r w:rsidR="006E65ED" w:rsidRPr="00200A5C">
        <w:rPr>
          <w:b/>
        </w:rPr>
        <w:t xml:space="preserve">pedig </w:t>
      </w:r>
      <w:r w:rsidR="003A50FF" w:rsidRPr="00200A5C">
        <w:rPr>
          <w:b/>
        </w:rPr>
        <w:t>eredeti formájában kerüljön vissza a természetbe</w:t>
      </w:r>
      <w:r w:rsidR="003A50FF" w:rsidRPr="00200A5C">
        <w:t xml:space="preserve">. </w:t>
      </w:r>
      <w:r w:rsidR="003A50FF" w:rsidRPr="00200A5C">
        <w:rPr>
          <w:b/>
        </w:rPr>
        <w:t>A termeléshez szükséges energiákat a korlátlanul rendelkezésre álló megújuló energiaforrásokból törekszik meríteni (napenergia, szél energia, víz</w:t>
      </w:r>
      <w:r w:rsidR="00323CBB" w:rsidRPr="00200A5C">
        <w:rPr>
          <w:b/>
        </w:rPr>
        <w:t>i</w:t>
      </w:r>
      <w:r w:rsidR="003A50FF" w:rsidRPr="00200A5C">
        <w:rPr>
          <w:b/>
        </w:rPr>
        <w:t xml:space="preserve"> energia, stb.)</w:t>
      </w:r>
      <w:r w:rsidR="00B86CAD" w:rsidRPr="00200A5C">
        <w:rPr>
          <w:b/>
        </w:rPr>
        <w:t>.</w:t>
      </w:r>
    </w:p>
    <w:p w:rsidR="007079B8" w:rsidRPr="00200A5C" w:rsidRDefault="007079B8" w:rsidP="00B82C8A">
      <w:pPr>
        <w:pStyle w:val="Listaszerbekezds"/>
        <w:numPr>
          <w:ilvl w:val="0"/>
          <w:numId w:val="5"/>
        </w:numPr>
        <w:jc w:val="both"/>
        <w:rPr>
          <w:rFonts w:ascii="Times New Roman" w:hAnsi="Times New Roman" w:cs="Times New Roman"/>
          <w:sz w:val="24"/>
          <w:szCs w:val="24"/>
        </w:rPr>
      </w:pPr>
      <w:r w:rsidRPr="00200A5C">
        <w:rPr>
          <w:rFonts w:ascii="Times New Roman" w:hAnsi="Times New Roman" w:cs="Times New Roman"/>
          <w:sz w:val="24"/>
          <w:szCs w:val="24"/>
        </w:rPr>
        <w:t xml:space="preserve">A </w:t>
      </w:r>
      <w:r w:rsidRPr="00200A5C">
        <w:rPr>
          <w:rFonts w:ascii="Times New Roman" w:hAnsi="Times New Roman" w:cs="Times New Roman"/>
          <w:b/>
          <w:sz w:val="24"/>
          <w:szCs w:val="24"/>
        </w:rPr>
        <w:t>körforgásos gazdaság</w:t>
      </w:r>
      <w:r w:rsidR="004036A5">
        <w:rPr>
          <w:rFonts w:ascii="Times New Roman" w:hAnsi="Times New Roman" w:cs="Times New Roman"/>
          <w:b/>
          <w:sz w:val="24"/>
          <w:szCs w:val="24"/>
        </w:rPr>
        <w:t xml:space="preserve"> </w:t>
      </w:r>
      <w:r w:rsidR="003A50FF" w:rsidRPr="00200A5C">
        <w:rPr>
          <w:rFonts w:ascii="Times New Roman" w:hAnsi="Times New Roman" w:cs="Times New Roman"/>
          <w:sz w:val="24"/>
          <w:szCs w:val="24"/>
        </w:rPr>
        <w:t xml:space="preserve">ma már </w:t>
      </w:r>
      <w:r w:rsidRPr="00200A5C">
        <w:rPr>
          <w:rFonts w:ascii="Times New Roman" w:hAnsi="Times New Roman" w:cs="Times New Roman"/>
          <w:b/>
          <w:sz w:val="24"/>
          <w:szCs w:val="24"/>
        </w:rPr>
        <w:t>több elméleti koncepció</w:t>
      </w:r>
      <w:r w:rsidR="006E65ED" w:rsidRPr="00200A5C">
        <w:rPr>
          <w:rFonts w:ascii="Times New Roman" w:hAnsi="Times New Roman" w:cs="Times New Roman"/>
          <w:b/>
          <w:sz w:val="24"/>
          <w:szCs w:val="24"/>
        </w:rPr>
        <w:t>mentén</w:t>
      </w:r>
      <w:r w:rsidR="006E65ED" w:rsidRPr="00200A5C">
        <w:rPr>
          <w:rFonts w:ascii="Times New Roman" w:hAnsi="Times New Roman" w:cs="Times New Roman"/>
          <w:sz w:val="24"/>
          <w:szCs w:val="24"/>
        </w:rPr>
        <w:t xml:space="preserve">, </w:t>
      </w:r>
      <w:r w:rsidR="003A50FF" w:rsidRPr="00200A5C">
        <w:rPr>
          <w:rFonts w:ascii="Times New Roman" w:hAnsi="Times New Roman" w:cs="Times New Roman"/>
          <w:sz w:val="24"/>
          <w:szCs w:val="24"/>
        </w:rPr>
        <w:t>alapjá</w:t>
      </w:r>
      <w:r w:rsidRPr="00200A5C">
        <w:rPr>
          <w:rFonts w:ascii="Times New Roman" w:hAnsi="Times New Roman" w:cs="Times New Roman"/>
          <w:sz w:val="24"/>
          <w:szCs w:val="24"/>
        </w:rPr>
        <w:t xml:space="preserve">n </w:t>
      </w:r>
      <w:r w:rsidR="006E65ED" w:rsidRPr="00200A5C">
        <w:rPr>
          <w:rFonts w:ascii="Times New Roman" w:hAnsi="Times New Roman" w:cs="Times New Roman"/>
          <w:b/>
          <w:sz w:val="24"/>
          <w:szCs w:val="24"/>
        </w:rPr>
        <w:t>valósul meg</w:t>
      </w:r>
      <w:r w:rsidRPr="00200A5C">
        <w:rPr>
          <w:rFonts w:ascii="Times New Roman" w:hAnsi="Times New Roman" w:cs="Times New Roman"/>
          <w:sz w:val="24"/>
          <w:szCs w:val="24"/>
        </w:rPr>
        <w:t xml:space="preserve"> az ipari folyamatokban. </w:t>
      </w:r>
      <w:r w:rsidR="003A50FF" w:rsidRPr="00200A5C">
        <w:rPr>
          <w:rFonts w:ascii="Times New Roman" w:hAnsi="Times New Roman" w:cs="Times New Roman"/>
          <w:sz w:val="24"/>
          <w:szCs w:val="24"/>
        </w:rPr>
        <w:t>Az egyik</w:t>
      </w:r>
      <w:r w:rsidRPr="00200A5C">
        <w:rPr>
          <w:rFonts w:ascii="Times New Roman" w:hAnsi="Times New Roman" w:cs="Times New Roman"/>
          <w:sz w:val="24"/>
          <w:szCs w:val="24"/>
        </w:rPr>
        <w:t xml:space="preserve"> a </w:t>
      </w:r>
      <w:r w:rsidRPr="00200A5C">
        <w:rPr>
          <w:rStyle w:val="Kiemels"/>
          <w:rFonts w:ascii="Times New Roman" w:hAnsi="Times New Roman" w:cs="Times New Roman"/>
          <w:b/>
          <w:sz w:val="24"/>
          <w:szCs w:val="24"/>
        </w:rPr>
        <w:t>Bölcs</w:t>
      </w:r>
      <w:r w:rsidR="00E25D29" w:rsidRPr="00200A5C">
        <w:rPr>
          <w:rStyle w:val="Kiemels"/>
          <w:rFonts w:ascii="Times New Roman" w:hAnsi="Times New Roman" w:cs="Times New Roman"/>
          <w:b/>
          <w:sz w:val="24"/>
          <w:szCs w:val="24"/>
        </w:rPr>
        <w:t>ő</w:t>
      </w:r>
      <w:r w:rsidRPr="00200A5C">
        <w:rPr>
          <w:rStyle w:val="Kiemels"/>
          <w:rFonts w:ascii="Times New Roman" w:hAnsi="Times New Roman" w:cs="Times New Roman"/>
          <w:b/>
          <w:sz w:val="24"/>
          <w:szCs w:val="24"/>
        </w:rPr>
        <w:t>től</w:t>
      </w:r>
      <w:r w:rsidR="006E65ED" w:rsidRPr="00200A5C">
        <w:rPr>
          <w:rStyle w:val="Kiemels"/>
          <w:rFonts w:ascii="Times New Roman" w:hAnsi="Times New Roman" w:cs="Times New Roman"/>
          <w:b/>
          <w:sz w:val="24"/>
          <w:szCs w:val="24"/>
        </w:rPr>
        <w:t xml:space="preserve"> a B</w:t>
      </w:r>
      <w:r w:rsidRPr="00200A5C">
        <w:rPr>
          <w:rStyle w:val="Kiemels"/>
          <w:rFonts w:ascii="Times New Roman" w:hAnsi="Times New Roman" w:cs="Times New Roman"/>
          <w:b/>
          <w:sz w:val="24"/>
          <w:szCs w:val="24"/>
        </w:rPr>
        <w:t>ölcsőig</w:t>
      </w:r>
      <w:r w:rsidRPr="00200A5C">
        <w:rPr>
          <w:rFonts w:ascii="Times New Roman" w:hAnsi="Times New Roman" w:cs="Times New Roman"/>
          <w:b/>
          <w:sz w:val="24"/>
          <w:szCs w:val="24"/>
        </w:rPr>
        <w:t>,</w:t>
      </w:r>
      <w:r w:rsidRPr="00200A5C">
        <w:rPr>
          <w:rFonts w:ascii="Times New Roman" w:hAnsi="Times New Roman" w:cs="Times New Roman"/>
          <w:sz w:val="24"/>
          <w:szCs w:val="24"/>
        </w:rPr>
        <w:t xml:space="preserve"> a</w:t>
      </w:r>
      <w:r w:rsidR="003A50FF" w:rsidRPr="00200A5C">
        <w:rPr>
          <w:rFonts w:ascii="Times New Roman" w:hAnsi="Times New Roman" w:cs="Times New Roman"/>
          <w:sz w:val="24"/>
          <w:szCs w:val="24"/>
        </w:rPr>
        <w:t xml:space="preserve"> másik a</w:t>
      </w:r>
      <w:r w:rsidR="004036A5">
        <w:rPr>
          <w:rFonts w:ascii="Times New Roman" w:hAnsi="Times New Roman" w:cs="Times New Roman"/>
          <w:sz w:val="24"/>
          <w:szCs w:val="24"/>
        </w:rPr>
        <w:t xml:space="preserve"> </w:t>
      </w:r>
      <w:r w:rsidRPr="00200A5C">
        <w:rPr>
          <w:rStyle w:val="Kiemels"/>
          <w:rFonts w:ascii="Times New Roman" w:hAnsi="Times New Roman" w:cs="Times New Roman"/>
          <w:b/>
          <w:sz w:val="24"/>
          <w:szCs w:val="24"/>
        </w:rPr>
        <w:t xml:space="preserve">Kék </w:t>
      </w:r>
      <w:r w:rsidRPr="00200A5C">
        <w:rPr>
          <w:rStyle w:val="Kiemels"/>
          <w:rFonts w:ascii="Times New Roman" w:hAnsi="Times New Roman" w:cs="Times New Roman"/>
          <w:b/>
          <w:sz w:val="24"/>
          <w:szCs w:val="24"/>
        </w:rPr>
        <w:lastRenderedPageBreak/>
        <w:t>Gazdaság</w:t>
      </w:r>
      <w:r w:rsidR="003A50FF" w:rsidRPr="00200A5C">
        <w:rPr>
          <w:rStyle w:val="Kiemels"/>
          <w:rFonts w:ascii="Times New Roman" w:hAnsi="Times New Roman" w:cs="Times New Roman"/>
          <w:sz w:val="24"/>
          <w:szCs w:val="24"/>
        </w:rPr>
        <w:t>,</w:t>
      </w:r>
      <w:r w:rsidRPr="00200A5C">
        <w:rPr>
          <w:rFonts w:ascii="Times New Roman" w:hAnsi="Times New Roman" w:cs="Times New Roman"/>
          <w:sz w:val="24"/>
          <w:szCs w:val="24"/>
        </w:rPr>
        <w:t xml:space="preserve"> a </w:t>
      </w:r>
      <w:r w:rsidR="003A50FF" w:rsidRPr="00200A5C">
        <w:rPr>
          <w:rFonts w:ascii="Times New Roman" w:hAnsi="Times New Roman" w:cs="Times New Roman"/>
          <w:sz w:val="24"/>
          <w:szCs w:val="24"/>
        </w:rPr>
        <w:t xml:space="preserve">harmadik a </w:t>
      </w:r>
      <w:r w:rsidRPr="00200A5C">
        <w:rPr>
          <w:rStyle w:val="Kiemels"/>
          <w:rFonts w:ascii="Times New Roman" w:hAnsi="Times New Roman" w:cs="Times New Roman"/>
          <w:b/>
          <w:sz w:val="24"/>
          <w:szCs w:val="24"/>
        </w:rPr>
        <w:t>Biomimikri</w:t>
      </w:r>
      <w:r w:rsidR="003A50FF" w:rsidRPr="00200A5C">
        <w:rPr>
          <w:rFonts w:ascii="Times New Roman" w:hAnsi="Times New Roman" w:cs="Times New Roman"/>
          <w:sz w:val="24"/>
          <w:szCs w:val="24"/>
        </w:rPr>
        <w:t xml:space="preserve"> néven ismert koncepció</w:t>
      </w:r>
      <w:r w:rsidR="00C83181" w:rsidRPr="00200A5C">
        <w:rPr>
          <w:rFonts w:ascii="Times New Roman" w:hAnsi="Times New Roman" w:cs="Times New Roman"/>
          <w:sz w:val="24"/>
          <w:szCs w:val="24"/>
        </w:rPr>
        <w:t>k</w:t>
      </w:r>
      <w:r w:rsidR="003A50FF" w:rsidRPr="00200A5C">
        <w:rPr>
          <w:rFonts w:ascii="Times New Roman" w:hAnsi="Times New Roman" w:cs="Times New Roman"/>
          <w:sz w:val="24"/>
          <w:szCs w:val="24"/>
        </w:rPr>
        <w:t>.</w:t>
      </w:r>
      <w:r w:rsidR="004036A5">
        <w:rPr>
          <w:rFonts w:ascii="Times New Roman" w:hAnsi="Times New Roman" w:cs="Times New Roman"/>
          <w:sz w:val="24"/>
          <w:szCs w:val="24"/>
        </w:rPr>
        <w:t xml:space="preserve"> </w:t>
      </w:r>
      <w:r w:rsidR="003A50FF" w:rsidRPr="00200A5C">
        <w:rPr>
          <w:rFonts w:ascii="Times New Roman" w:hAnsi="Times New Roman" w:cs="Times New Roman"/>
          <w:sz w:val="24"/>
          <w:szCs w:val="24"/>
        </w:rPr>
        <w:t>Ezek</w:t>
      </w:r>
      <w:r w:rsidRPr="00200A5C">
        <w:rPr>
          <w:rFonts w:ascii="Times New Roman" w:hAnsi="Times New Roman" w:cs="Times New Roman"/>
          <w:sz w:val="24"/>
          <w:szCs w:val="24"/>
        </w:rPr>
        <w:t xml:space="preserve"> ugyan egymástól némileg különböznek, de alapvetően mind a körforgásos gazdaság megvalósítását szolgálj</w:t>
      </w:r>
      <w:r w:rsidR="00150CDF" w:rsidRPr="00200A5C">
        <w:rPr>
          <w:rFonts w:ascii="Times New Roman" w:hAnsi="Times New Roman" w:cs="Times New Roman"/>
          <w:sz w:val="24"/>
          <w:szCs w:val="24"/>
        </w:rPr>
        <w:t>ák</w:t>
      </w:r>
      <w:r w:rsidRPr="00200A5C">
        <w:rPr>
          <w:rFonts w:ascii="Times New Roman" w:hAnsi="Times New Roman" w:cs="Times New Roman"/>
          <w:sz w:val="24"/>
          <w:szCs w:val="24"/>
        </w:rPr>
        <w:t xml:space="preserve">. Ma már </w:t>
      </w:r>
      <w:r w:rsidR="003A50FF" w:rsidRPr="00200A5C">
        <w:rPr>
          <w:rFonts w:ascii="Times New Roman" w:hAnsi="Times New Roman" w:cs="Times New Roman"/>
          <w:sz w:val="24"/>
          <w:szCs w:val="24"/>
        </w:rPr>
        <w:t xml:space="preserve">a </w:t>
      </w:r>
      <w:r w:rsidRPr="00200A5C">
        <w:rPr>
          <w:rFonts w:ascii="Times New Roman" w:hAnsi="Times New Roman" w:cs="Times New Roman"/>
          <w:sz w:val="24"/>
          <w:szCs w:val="24"/>
        </w:rPr>
        <w:t>világon számos vállalat alkalmazza a körforgásos gazdaság valamelyik koncepcióját, vagy azok ötvözetét.</w:t>
      </w:r>
    </w:p>
    <w:p w:rsidR="009A5823" w:rsidRPr="00200A5C" w:rsidRDefault="009A5823" w:rsidP="00B82C8A">
      <w:pPr>
        <w:pStyle w:val="Listaszerbekezds"/>
        <w:autoSpaceDE w:val="0"/>
        <w:autoSpaceDN w:val="0"/>
        <w:adjustRightInd w:val="0"/>
        <w:spacing w:after="0" w:line="240" w:lineRule="auto"/>
        <w:jc w:val="both"/>
        <w:rPr>
          <w:rFonts w:ascii="Times New Roman" w:hAnsi="Times New Roman" w:cs="Times New Roman"/>
          <w:color w:val="000000"/>
          <w:sz w:val="24"/>
          <w:szCs w:val="24"/>
        </w:rPr>
      </w:pPr>
    </w:p>
    <w:p w:rsidR="007079B8" w:rsidRPr="00200A5C" w:rsidRDefault="007079B8" w:rsidP="00B82C8A">
      <w:pPr>
        <w:pStyle w:val="Listaszerbekezds"/>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Cs/>
          <w:color w:val="000000"/>
          <w:sz w:val="24"/>
          <w:szCs w:val="24"/>
        </w:rPr>
        <w:t xml:space="preserve">Az ipari forradalom </w:t>
      </w:r>
      <w:r w:rsidR="00C83181" w:rsidRPr="00200A5C">
        <w:rPr>
          <w:rFonts w:ascii="Times New Roman" w:hAnsi="Times New Roman" w:cs="Times New Roman"/>
          <w:bCs/>
          <w:color w:val="000000"/>
          <w:sz w:val="24"/>
          <w:szCs w:val="24"/>
        </w:rPr>
        <w:t xml:space="preserve">kezdete óta </w:t>
      </w:r>
      <w:r w:rsidRPr="00200A5C">
        <w:rPr>
          <w:rFonts w:ascii="Times New Roman" w:hAnsi="Times New Roman" w:cs="Times New Roman"/>
          <w:bCs/>
          <w:color w:val="000000"/>
          <w:sz w:val="24"/>
          <w:szCs w:val="24"/>
        </w:rPr>
        <w:t>el</w:t>
      </w:r>
      <w:r w:rsidR="00C83181" w:rsidRPr="00200A5C">
        <w:rPr>
          <w:rFonts w:ascii="Times New Roman" w:hAnsi="Times New Roman" w:cs="Times New Roman"/>
          <w:bCs/>
          <w:color w:val="000000"/>
          <w:sz w:val="24"/>
          <w:szCs w:val="24"/>
        </w:rPr>
        <w:t>te</w:t>
      </w:r>
      <w:r w:rsidRPr="00200A5C">
        <w:rPr>
          <w:rFonts w:ascii="Times New Roman" w:hAnsi="Times New Roman" w:cs="Times New Roman"/>
          <w:bCs/>
          <w:color w:val="000000"/>
          <w:sz w:val="24"/>
          <w:szCs w:val="24"/>
        </w:rPr>
        <w:t>lt 150 év</w:t>
      </w:r>
      <w:r w:rsidR="00C83181" w:rsidRPr="00200A5C">
        <w:rPr>
          <w:rFonts w:ascii="Times New Roman" w:hAnsi="Times New Roman" w:cs="Times New Roman"/>
          <w:bCs/>
          <w:color w:val="000000"/>
          <w:sz w:val="24"/>
          <w:szCs w:val="24"/>
        </w:rPr>
        <w:t>e</w:t>
      </w:r>
      <w:r w:rsidRPr="00200A5C">
        <w:rPr>
          <w:rFonts w:ascii="Times New Roman" w:hAnsi="Times New Roman" w:cs="Times New Roman"/>
          <w:bCs/>
          <w:color w:val="000000"/>
          <w:sz w:val="24"/>
          <w:szCs w:val="24"/>
        </w:rPr>
        <w:t>t a termelés és a fogyasztás ‘egy</w:t>
      </w:r>
      <w:r w:rsidR="00C83181" w:rsidRPr="00200A5C">
        <w:rPr>
          <w:rFonts w:ascii="Times New Roman" w:hAnsi="Times New Roman" w:cs="Times New Roman"/>
          <w:bCs/>
          <w:color w:val="000000"/>
          <w:sz w:val="24"/>
          <w:szCs w:val="24"/>
        </w:rPr>
        <w:t>-</w:t>
      </w:r>
      <w:r w:rsidRPr="00200A5C">
        <w:rPr>
          <w:rFonts w:ascii="Times New Roman" w:hAnsi="Times New Roman" w:cs="Times New Roman"/>
          <w:bCs/>
          <w:color w:val="000000"/>
          <w:sz w:val="24"/>
          <w:szCs w:val="24"/>
        </w:rPr>
        <w:t xml:space="preserve">utas’ vagy ‘lineáris’ modellje jellemezte, melyben a termékeket a nyersanyagokból állítják elő, majd </w:t>
      </w:r>
      <w:r w:rsidR="00C83181" w:rsidRPr="00200A5C">
        <w:rPr>
          <w:rFonts w:ascii="Times New Roman" w:hAnsi="Times New Roman" w:cs="Times New Roman"/>
          <w:bCs/>
          <w:color w:val="000000"/>
          <w:sz w:val="24"/>
          <w:szCs w:val="24"/>
        </w:rPr>
        <w:t xml:space="preserve">e termékeket </w:t>
      </w:r>
      <w:r w:rsidRPr="00200A5C">
        <w:rPr>
          <w:rFonts w:ascii="Times New Roman" w:hAnsi="Times New Roman" w:cs="Times New Roman"/>
          <w:bCs/>
          <w:color w:val="000000"/>
          <w:sz w:val="24"/>
          <w:szCs w:val="24"/>
        </w:rPr>
        <w:t>eladják, felhasználják</w:t>
      </w:r>
      <w:r w:rsidR="002F2C25" w:rsidRPr="00200A5C">
        <w:rPr>
          <w:rFonts w:ascii="Times New Roman" w:hAnsi="Times New Roman" w:cs="Times New Roman"/>
          <w:bCs/>
          <w:color w:val="000000"/>
          <w:sz w:val="24"/>
          <w:szCs w:val="24"/>
        </w:rPr>
        <w:t>,</w:t>
      </w:r>
      <w:r w:rsidRPr="00200A5C">
        <w:rPr>
          <w:rFonts w:ascii="Times New Roman" w:hAnsi="Times New Roman" w:cs="Times New Roman"/>
          <w:bCs/>
          <w:color w:val="000000"/>
          <w:sz w:val="24"/>
          <w:szCs w:val="24"/>
        </w:rPr>
        <w:t xml:space="preserve"> és végül hulladékként eldobják</w:t>
      </w:r>
      <w:r w:rsidR="002F2C25" w:rsidRPr="00200A5C">
        <w:rPr>
          <w:rFonts w:ascii="Times New Roman" w:hAnsi="Times New Roman" w:cs="Times New Roman"/>
          <w:bCs/>
          <w:color w:val="000000"/>
          <w:sz w:val="24"/>
          <w:szCs w:val="24"/>
        </w:rPr>
        <w:t>,</w:t>
      </w:r>
      <w:r w:rsidRPr="00200A5C">
        <w:rPr>
          <w:rFonts w:ascii="Times New Roman" w:hAnsi="Times New Roman" w:cs="Times New Roman"/>
          <w:bCs/>
          <w:color w:val="000000"/>
          <w:sz w:val="24"/>
          <w:szCs w:val="24"/>
        </w:rPr>
        <w:t xml:space="preserve"> vagy megsemmisítik. </w:t>
      </w:r>
      <w:r w:rsidRPr="00200A5C">
        <w:rPr>
          <w:rFonts w:ascii="Times New Roman" w:hAnsi="Times New Roman" w:cs="Times New Roman"/>
          <w:b/>
          <w:bCs/>
          <w:color w:val="000000"/>
          <w:sz w:val="24"/>
          <w:szCs w:val="24"/>
        </w:rPr>
        <w:t>Szembesülve</w:t>
      </w:r>
      <w:r w:rsidRPr="00200A5C">
        <w:rPr>
          <w:rFonts w:ascii="Times New Roman" w:hAnsi="Times New Roman" w:cs="Times New Roman"/>
          <w:bCs/>
          <w:color w:val="000000"/>
          <w:sz w:val="24"/>
          <w:szCs w:val="24"/>
        </w:rPr>
        <w:t xml:space="preserve"> a globális gazdaságban végbemenő jelentős áringadozásokkal és </w:t>
      </w:r>
      <w:r w:rsidRPr="00200A5C">
        <w:rPr>
          <w:rFonts w:ascii="Times New Roman" w:hAnsi="Times New Roman" w:cs="Times New Roman"/>
          <w:b/>
          <w:bCs/>
          <w:color w:val="000000"/>
          <w:sz w:val="24"/>
          <w:szCs w:val="24"/>
        </w:rPr>
        <w:t>az erőforrások kimerülésének mind nyilvánvalóbb jeleivel, egyre erősebbek a hangok egy új gazdasági modell megteremtésé</w:t>
      </w:r>
      <w:r w:rsidR="00C83181" w:rsidRPr="00200A5C">
        <w:rPr>
          <w:rFonts w:ascii="Times New Roman" w:hAnsi="Times New Roman" w:cs="Times New Roman"/>
          <w:b/>
          <w:bCs/>
          <w:color w:val="000000"/>
          <w:sz w:val="24"/>
          <w:szCs w:val="24"/>
        </w:rPr>
        <w:t>nek szükségességére</w:t>
      </w:r>
      <w:r w:rsidRPr="00200A5C">
        <w:rPr>
          <w:rFonts w:ascii="Times New Roman" w:hAnsi="Times New Roman" w:cs="Times New Roman"/>
          <w:b/>
          <w:bCs/>
          <w:color w:val="000000"/>
          <w:sz w:val="24"/>
          <w:szCs w:val="24"/>
        </w:rPr>
        <w:t>.</w:t>
      </w:r>
      <w:r w:rsidRPr="00200A5C">
        <w:rPr>
          <w:rFonts w:ascii="Times New Roman" w:hAnsi="Times New Roman" w:cs="Times New Roman"/>
          <w:bCs/>
          <w:color w:val="000000"/>
          <w:sz w:val="24"/>
          <w:szCs w:val="24"/>
        </w:rPr>
        <w:t xml:space="preserve"> A gazdaság minden spektrumában végbemenő alapvető erőforrás-teljesítmény javítás jegyében a cégek fokozottabban keresik azokat a megoldásokat, melyek révén újra hasznosítani </w:t>
      </w:r>
      <w:r w:rsidR="00C83181" w:rsidRPr="00200A5C">
        <w:rPr>
          <w:rFonts w:ascii="Times New Roman" w:hAnsi="Times New Roman" w:cs="Times New Roman"/>
          <w:bCs/>
          <w:color w:val="000000"/>
          <w:sz w:val="24"/>
          <w:szCs w:val="24"/>
        </w:rPr>
        <w:t xml:space="preserve">lehet </w:t>
      </w:r>
      <w:r w:rsidRPr="00200A5C">
        <w:rPr>
          <w:rFonts w:ascii="Times New Roman" w:hAnsi="Times New Roman" w:cs="Times New Roman"/>
          <w:bCs/>
          <w:color w:val="000000"/>
          <w:sz w:val="24"/>
          <w:szCs w:val="24"/>
        </w:rPr>
        <w:t xml:space="preserve">a termékeket vagy azok alkatrészeit, illetve visszanyerhetik az ezekben megtestesülő nemesfémeket, energiát és munkát. Sokan vélik úgy, </w:t>
      </w:r>
      <w:r w:rsidRPr="00200A5C">
        <w:rPr>
          <w:rFonts w:ascii="Times New Roman" w:hAnsi="Times New Roman" w:cs="Times New Roman"/>
          <w:b/>
          <w:bCs/>
          <w:color w:val="000000"/>
          <w:sz w:val="24"/>
          <w:szCs w:val="24"/>
        </w:rPr>
        <w:t xml:space="preserve">eljött az idő, hogy a ‘körforgásos gazdaság’ koncepcióját magasabb szintre emelve megvizsgáljuk a vállalatok és a gazdaság számára az ebben rejlő lehetőségeket és előkészítsük a </w:t>
      </w:r>
      <w:r w:rsidR="003A50FF" w:rsidRPr="00200A5C">
        <w:rPr>
          <w:rFonts w:ascii="Times New Roman" w:hAnsi="Times New Roman" w:cs="Times New Roman"/>
          <w:b/>
          <w:bCs/>
          <w:color w:val="000000"/>
          <w:sz w:val="24"/>
          <w:szCs w:val="24"/>
        </w:rPr>
        <w:t xml:space="preserve">terepet </w:t>
      </w:r>
      <w:r w:rsidR="00C83181" w:rsidRPr="00200A5C">
        <w:rPr>
          <w:rFonts w:ascii="Times New Roman" w:hAnsi="Times New Roman" w:cs="Times New Roman"/>
          <w:b/>
          <w:bCs/>
          <w:color w:val="000000"/>
          <w:sz w:val="24"/>
          <w:szCs w:val="24"/>
        </w:rPr>
        <w:t>e gazdasági forma</w:t>
      </w:r>
      <w:r w:rsidR="003A50FF" w:rsidRPr="00200A5C">
        <w:rPr>
          <w:rFonts w:ascii="Times New Roman" w:hAnsi="Times New Roman" w:cs="Times New Roman"/>
          <w:b/>
          <w:bCs/>
          <w:color w:val="000000"/>
          <w:sz w:val="24"/>
          <w:szCs w:val="24"/>
        </w:rPr>
        <w:t xml:space="preserve"> széleskörű alkalmazás</w:t>
      </w:r>
      <w:r w:rsidR="00C83181" w:rsidRPr="00200A5C">
        <w:rPr>
          <w:rFonts w:ascii="Times New Roman" w:hAnsi="Times New Roman" w:cs="Times New Roman"/>
          <w:b/>
          <w:bCs/>
          <w:color w:val="000000"/>
          <w:sz w:val="24"/>
          <w:szCs w:val="24"/>
        </w:rPr>
        <w:t>á</w:t>
      </w:r>
      <w:r w:rsidR="003A50FF" w:rsidRPr="00200A5C">
        <w:rPr>
          <w:rFonts w:ascii="Times New Roman" w:hAnsi="Times New Roman" w:cs="Times New Roman"/>
          <w:b/>
          <w:bCs/>
          <w:color w:val="000000"/>
          <w:sz w:val="24"/>
          <w:szCs w:val="24"/>
        </w:rPr>
        <w:t>ra</w:t>
      </w:r>
      <w:r w:rsidR="002F2C25" w:rsidRPr="00200A5C">
        <w:rPr>
          <w:rFonts w:ascii="Times New Roman" w:hAnsi="Times New Roman" w:cs="Times New Roman"/>
          <w:b/>
          <w:bCs/>
          <w:color w:val="000000"/>
          <w:sz w:val="24"/>
          <w:szCs w:val="24"/>
        </w:rPr>
        <w:t>,</w:t>
      </w:r>
      <w:r w:rsidR="003A50FF" w:rsidRPr="00200A5C">
        <w:rPr>
          <w:rFonts w:ascii="Times New Roman" w:hAnsi="Times New Roman" w:cs="Times New Roman"/>
          <w:b/>
          <w:bCs/>
          <w:color w:val="000000"/>
          <w:sz w:val="24"/>
          <w:szCs w:val="24"/>
        </w:rPr>
        <w:t xml:space="preserve"> az egész gazdasági folyamat kezdettől fogva történő tudatosabb megtervezésére</w:t>
      </w:r>
      <w:r w:rsidR="003A50FF" w:rsidRPr="00200A5C">
        <w:rPr>
          <w:rFonts w:ascii="Times New Roman" w:hAnsi="Times New Roman" w:cs="Times New Roman"/>
          <w:bCs/>
          <w:color w:val="000000"/>
          <w:sz w:val="24"/>
          <w:szCs w:val="24"/>
        </w:rPr>
        <w:t xml:space="preserve">. </w:t>
      </w:r>
    </w:p>
    <w:p w:rsidR="002F2C25" w:rsidRPr="00200A5C" w:rsidRDefault="002F2C25" w:rsidP="00B82C8A">
      <w:pPr>
        <w:autoSpaceDE w:val="0"/>
        <w:autoSpaceDN w:val="0"/>
        <w:adjustRightInd w:val="0"/>
        <w:spacing w:after="0" w:line="240" w:lineRule="auto"/>
        <w:jc w:val="both"/>
        <w:rPr>
          <w:rFonts w:ascii="Times New Roman" w:hAnsi="Times New Roman" w:cs="Times New Roman"/>
          <w:color w:val="000000"/>
          <w:sz w:val="24"/>
          <w:szCs w:val="24"/>
        </w:rPr>
      </w:pPr>
    </w:p>
    <w:p w:rsidR="00012B1D" w:rsidRPr="00200A5C" w:rsidRDefault="00012B1D" w:rsidP="00B82C8A">
      <w:pPr>
        <w:autoSpaceDE w:val="0"/>
        <w:autoSpaceDN w:val="0"/>
        <w:adjustRightInd w:val="0"/>
        <w:spacing w:after="0" w:line="240" w:lineRule="auto"/>
        <w:jc w:val="both"/>
        <w:rPr>
          <w:rFonts w:ascii="Times New Roman" w:hAnsi="Times New Roman" w:cs="Times New Roman"/>
          <w:color w:val="000000"/>
          <w:sz w:val="24"/>
          <w:szCs w:val="24"/>
        </w:rPr>
      </w:pPr>
    </w:p>
    <w:p w:rsidR="007079B8" w:rsidRPr="00200A5C" w:rsidRDefault="004C4E84" w:rsidP="00B82C8A">
      <w:pPr>
        <w:pStyle w:val="Listaszerbekezds"/>
        <w:numPr>
          <w:ilvl w:val="0"/>
          <w:numId w:val="16"/>
        </w:numPr>
        <w:autoSpaceDE w:val="0"/>
        <w:autoSpaceDN w:val="0"/>
        <w:adjustRightInd w:val="0"/>
        <w:spacing w:after="240" w:line="240" w:lineRule="auto"/>
        <w:jc w:val="both"/>
        <w:rPr>
          <w:rFonts w:ascii="Times New Roman" w:hAnsi="Times New Roman" w:cs="Times New Roman"/>
          <w:color w:val="000000"/>
          <w:sz w:val="24"/>
          <w:szCs w:val="24"/>
        </w:rPr>
      </w:pPr>
      <w:r w:rsidRPr="00200A5C">
        <w:rPr>
          <w:rFonts w:ascii="Times New Roman" w:hAnsi="Times New Roman" w:cs="Times New Roman"/>
          <w:b/>
          <w:bCs/>
          <w:color w:val="000000"/>
          <w:sz w:val="24"/>
          <w:szCs w:val="24"/>
        </w:rPr>
        <w:t>A lineáris fogyasztás korlát</w:t>
      </w:r>
      <w:r w:rsidR="007079B8" w:rsidRPr="00200A5C">
        <w:rPr>
          <w:rFonts w:ascii="Times New Roman" w:hAnsi="Times New Roman" w:cs="Times New Roman"/>
          <w:b/>
          <w:bCs/>
          <w:color w:val="000000"/>
          <w:sz w:val="24"/>
          <w:szCs w:val="24"/>
        </w:rPr>
        <w:t>ai</w:t>
      </w:r>
      <w:r w:rsidRPr="00200A5C">
        <w:rPr>
          <w:rFonts w:ascii="Times New Roman" w:hAnsi="Times New Roman" w:cs="Times New Roman"/>
          <w:b/>
          <w:bCs/>
          <w:color w:val="000000"/>
          <w:sz w:val="24"/>
          <w:szCs w:val="24"/>
        </w:rPr>
        <w:t>, a körforgásos gazdaság előnyei</w:t>
      </w:r>
    </w:p>
    <w:p w:rsidR="00867507" w:rsidRPr="00200A5C" w:rsidRDefault="00867507" w:rsidP="00B82C8A">
      <w:pPr>
        <w:autoSpaceDE w:val="0"/>
        <w:autoSpaceDN w:val="0"/>
        <w:adjustRightInd w:val="0"/>
        <w:spacing w:before="240" w:after="24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 xml:space="preserve">Hol áll abban a versenyben a körforgásos gazdaság, mely a ma jellemző, ún. ‘kitermel-gyárt-eldob’ gazdaság keretein belül kívánja a hatékonyságot javítani? </w:t>
      </w:r>
      <w:r w:rsidRPr="00200A5C">
        <w:rPr>
          <w:rFonts w:ascii="Times New Roman" w:hAnsi="Times New Roman" w:cs="Times New Roman"/>
          <w:b/>
          <w:color w:val="000000"/>
          <w:sz w:val="24"/>
          <w:szCs w:val="24"/>
        </w:rPr>
        <w:t>Melyek a vállalatok és a gazdaság számára a termékeket regeneráló gazdasági modellből származó előnyök?</w:t>
      </w:r>
      <w:r w:rsidRPr="00200A5C">
        <w:rPr>
          <w:rFonts w:ascii="Times New Roman" w:hAnsi="Times New Roman" w:cs="Times New Roman"/>
          <w:color w:val="000000"/>
          <w:sz w:val="24"/>
          <w:szCs w:val="24"/>
        </w:rPr>
        <w:t xml:space="preserve"> Miként tudnak a vállalatok és a döntéshozók e koncepcióval nagyléptékű áttörést elérni? Lehet-e néhány, ma végbemenő mélyreható technológiai és fogyasztói viselkedésbeli változást a körforgásos gazdaságra történő átállás gyorsítása érdekében felhasználni? Ezek a kérdések merülnek fel egy mai gazdasági vezető előtt.</w:t>
      </w:r>
    </w:p>
    <w:p w:rsidR="00867507" w:rsidRPr="00200A5C" w:rsidRDefault="00867507" w:rsidP="00B82C8A">
      <w:pPr>
        <w:autoSpaceDE w:val="0"/>
        <w:autoSpaceDN w:val="0"/>
        <w:adjustRightInd w:val="0"/>
        <w:spacing w:after="24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 xml:space="preserve">Ahhoz, hogy ezeket a kérdéseket meg lehessen válaszolni, meg kellett vizsgálni a </w:t>
      </w:r>
      <w:r w:rsidRPr="00200A5C">
        <w:rPr>
          <w:rFonts w:ascii="Times New Roman" w:hAnsi="Times New Roman" w:cs="Times New Roman"/>
          <w:b/>
          <w:color w:val="000000"/>
          <w:sz w:val="24"/>
          <w:szCs w:val="24"/>
        </w:rPr>
        <w:t>körforgásos üzleti modellen alapuló sikertörténetek</w:t>
      </w:r>
      <w:r w:rsidRPr="00200A5C">
        <w:rPr>
          <w:rFonts w:ascii="Times New Roman" w:hAnsi="Times New Roman" w:cs="Times New Roman"/>
          <w:color w:val="000000"/>
          <w:sz w:val="24"/>
          <w:szCs w:val="24"/>
        </w:rPr>
        <w:t xml:space="preserve">et, és ezekre alapulva bemutatni, hogy </w:t>
      </w:r>
      <w:r w:rsidRPr="00200A5C">
        <w:rPr>
          <w:rFonts w:ascii="Times New Roman" w:hAnsi="Times New Roman" w:cs="Times New Roman"/>
          <w:b/>
          <w:color w:val="000000"/>
          <w:sz w:val="24"/>
          <w:szCs w:val="24"/>
        </w:rPr>
        <w:t>minek köszönhetőek ezek a sikerek</w:t>
      </w:r>
      <w:r w:rsidRPr="00200A5C">
        <w:rPr>
          <w:rFonts w:ascii="Times New Roman" w:hAnsi="Times New Roman" w:cs="Times New Roman"/>
          <w:color w:val="000000"/>
          <w:sz w:val="24"/>
          <w:szCs w:val="24"/>
        </w:rPr>
        <w:t xml:space="preserve">. A példák segítségével felmérésre került, hogy </w:t>
      </w:r>
      <w:r w:rsidRPr="00200A5C">
        <w:rPr>
          <w:rFonts w:ascii="Times New Roman" w:hAnsi="Times New Roman" w:cs="Times New Roman"/>
          <w:b/>
          <w:color w:val="000000"/>
          <w:sz w:val="24"/>
          <w:szCs w:val="24"/>
        </w:rPr>
        <w:t xml:space="preserve">mely iparágak és termékek rendelkeznek a legnagyobb potenciállal </w:t>
      </w:r>
      <w:r w:rsidRPr="00200A5C">
        <w:rPr>
          <w:rFonts w:ascii="Times New Roman" w:hAnsi="Times New Roman" w:cs="Times New Roman"/>
          <w:color w:val="000000"/>
          <w:sz w:val="24"/>
          <w:szCs w:val="24"/>
        </w:rPr>
        <w:t>a körforgásosság (</w:t>
      </w:r>
      <w:r w:rsidRPr="00200A5C">
        <w:rPr>
          <w:rFonts w:ascii="Times New Roman" w:hAnsi="Times New Roman" w:cs="Times New Roman"/>
          <w:i/>
          <w:iCs/>
          <w:color w:val="000000"/>
          <w:sz w:val="24"/>
          <w:szCs w:val="24"/>
        </w:rPr>
        <w:t>cirkularitás</w:t>
      </w:r>
      <w:r w:rsidRPr="00200A5C">
        <w:rPr>
          <w:rFonts w:ascii="Times New Roman" w:hAnsi="Times New Roman" w:cs="Times New Roman"/>
          <w:color w:val="000000"/>
          <w:sz w:val="24"/>
          <w:szCs w:val="24"/>
        </w:rPr>
        <w:t>) szempontjából, mekkora is ez a potenciál, illetve miként alakulhat a</w:t>
      </w:r>
      <w:r w:rsidR="002D5CE8" w:rsidRPr="00200A5C">
        <w:rPr>
          <w:rFonts w:ascii="Times New Roman" w:hAnsi="Times New Roman" w:cs="Times New Roman"/>
          <w:color w:val="000000"/>
          <w:sz w:val="24"/>
          <w:szCs w:val="24"/>
        </w:rPr>
        <w:t>zok</w:t>
      </w:r>
      <w:r w:rsidRPr="00200A5C">
        <w:rPr>
          <w:rFonts w:ascii="Times New Roman" w:hAnsi="Times New Roman" w:cs="Times New Roman"/>
          <w:color w:val="000000"/>
          <w:sz w:val="24"/>
          <w:szCs w:val="24"/>
        </w:rPr>
        <w:t xml:space="preserve"> szélesebb gazdasági kihatása. Amilyen eredményt végül kap</w:t>
      </w:r>
      <w:r w:rsidR="002D5CE8" w:rsidRPr="00200A5C">
        <w:rPr>
          <w:rFonts w:ascii="Times New Roman" w:hAnsi="Times New Roman" w:cs="Times New Roman"/>
          <w:color w:val="000000"/>
          <w:sz w:val="24"/>
          <w:szCs w:val="24"/>
        </w:rPr>
        <w:t>un</w:t>
      </w:r>
      <w:r w:rsidRPr="00200A5C">
        <w:rPr>
          <w:rFonts w:ascii="Times New Roman" w:hAnsi="Times New Roman" w:cs="Times New Roman"/>
          <w:color w:val="000000"/>
          <w:sz w:val="24"/>
          <w:szCs w:val="24"/>
        </w:rPr>
        <w:t xml:space="preserve">k, az inkább hasonlít egy pontatlan XVI. századi térképre, mint az átfogó gazdasági előnyök egyértelmű meghatározására. De ez így is egy biztató kép, olyan termékek bemutatásával, melyeknél jelentős éves nettó anyagköltség-megtakarítás történik. Az Európai Unió esetében a komplex, közép-élettartamú tartós használati termékek iparágaiban ez a megtakarítási lehetőség az átmeneti forgatókönyv esetében 380 milliárd USD-t, míg a fejlett forgatókönyv esetében 630 milliárd USD-t is elérhet. A napi fogyasztási cikkek vonatkozásában további mintegy 700 milliárd USD globális szintű megtakarítási potenciált lehetett azonosítani.  </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lastRenderedPageBreak/>
        <w:t>Az ipari gazdaságunk fejlődése és sokrétűvé válása során alig lépett túl azon az alapvető jellegzetességen, mely az iparosodás hajnalán jellemezte: a ’kitermel-gyárt-eldob’ mintát követő erőforrás-fogyasztó lineáris modell</w:t>
      </w:r>
      <w:r w:rsidR="002D5CE8" w:rsidRPr="00200A5C">
        <w:rPr>
          <w:rFonts w:ascii="Times New Roman" w:hAnsi="Times New Roman" w:cs="Times New Roman"/>
          <w:color w:val="000000"/>
          <w:sz w:val="24"/>
          <w:szCs w:val="24"/>
        </w:rPr>
        <w:t>en</w:t>
      </w:r>
      <w:r w:rsidRPr="00200A5C">
        <w:rPr>
          <w:rFonts w:ascii="Times New Roman" w:hAnsi="Times New Roman" w:cs="Times New Roman"/>
          <w:color w:val="000000"/>
          <w:sz w:val="24"/>
          <w:szCs w:val="24"/>
        </w:rPr>
        <w:t>. A vállalatok nyersanyagokat gyűjtenek be</w:t>
      </w:r>
      <w:r w:rsidR="002D5CE8" w:rsidRPr="00200A5C">
        <w:rPr>
          <w:rFonts w:ascii="Times New Roman" w:hAnsi="Times New Roman" w:cs="Times New Roman"/>
          <w:color w:val="000000"/>
          <w:sz w:val="24"/>
          <w:szCs w:val="24"/>
        </w:rPr>
        <w:t>,</w:t>
      </w:r>
      <w:r w:rsidRPr="00200A5C">
        <w:rPr>
          <w:rFonts w:ascii="Times New Roman" w:hAnsi="Times New Roman" w:cs="Times New Roman"/>
          <w:color w:val="000000"/>
          <w:sz w:val="24"/>
          <w:szCs w:val="24"/>
        </w:rPr>
        <w:t xml:space="preserve"> termelnek ki, ezekből termékeket gyártanak, a</w:t>
      </w:r>
      <w:r w:rsidR="002D5CE8" w:rsidRPr="00200A5C">
        <w:rPr>
          <w:rFonts w:ascii="Times New Roman" w:hAnsi="Times New Roman" w:cs="Times New Roman"/>
          <w:color w:val="000000"/>
          <w:sz w:val="24"/>
          <w:szCs w:val="24"/>
        </w:rPr>
        <w:t>zokat a</w:t>
      </w:r>
      <w:r w:rsidRPr="00200A5C">
        <w:rPr>
          <w:rFonts w:ascii="Times New Roman" w:hAnsi="Times New Roman" w:cs="Times New Roman"/>
          <w:color w:val="000000"/>
          <w:sz w:val="24"/>
          <w:szCs w:val="24"/>
        </w:rPr>
        <w:t xml:space="preserve"> fogyasztónak eladják, aki – miután már a termék nem szolgálja a kívánt célt – megszabadul tőle. Ez a modell ma jellemzőbb, mint valaha: mennyiségét tekintve mintegy 65 milliárd tonna nyersanyag került be a világgazdasági vérkeringésbe 2010-ben, és ez a szám várhatólag </w:t>
      </w:r>
      <w:r w:rsidR="002D5CE8" w:rsidRPr="00200A5C">
        <w:rPr>
          <w:rFonts w:ascii="Times New Roman" w:hAnsi="Times New Roman" w:cs="Times New Roman"/>
          <w:color w:val="000000"/>
          <w:sz w:val="24"/>
          <w:szCs w:val="24"/>
        </w:rPr>
        <w:t xml:space="preserve">évi </w:t>
      </w:r>
      <w:r w:rsidRPr="00200A5C">
        <w:rPr>
          <w:rFonts w:ascii="Times New Roman" w:hAnsi="Times New Roman" w:cs="Times New Roman"/>
          <w:color w:val="000000"/>
          <w:sz w:val="24"/>
          <w:szCs w:val="24"/>
        </w:rPr>
        <w:t xml:space="preserve">82 milliárd tonnára fog nőni 2020-ra. </w:t>
      </w:r>
    </w:p>
    <w:p w:rsidR="00DF1883" w:rsidRPr="00200A5C" w:rsidRDefault="00DF1883" w:rsidP="00B82C8A">
      <w:pPr>
        <w:autoSpaceDE w:val="0"/>
        <w:autoSpaceDN w:val="0"/>
        <w:adjustRightInd w:val="0"/>
        <w:spacing w:after="0" w:line="240" w:lineRule="auto"/>
        <w:jc w:val="both"/>
        <w:rPr>
          <w:rFonts w:ascii="Times New Roman" w:hAnsi="Times New Roman" w:cs="Times New Roman"/>
          <w:b/>
          <w:bCs/>
          <w:color w:val="000000"/>
          <w:sz w:val="24"/>
          <w:szCs w:val="24"/>
        </w:rPr>
      </w:pP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Cs/>
          <w:color w:val="000000"/>
          <w:sz w:val="24"/>
          <w:szCs w:val="24"/>
        </w:rPr>
        <w:t>Miközben jelentős lépéseket tettünk az erőforrás-hatékonyság javítása és új energiaforrások feltárása terén, kevesebb gondot fordítottunk az ún. ’anyagszivárgás’</w:t>
      </w:r>
      <w:r w:rsidR="00B86CAD" w:rsidRPr="00200A5C">
        <w:rPr>
          <w:rFonts w:ascii="Times New Roman" w:hAnsi="Times New Roman" w:cs="Times New Roman"/>
          <w:bCs/>
          <w:color w:val="000000"/>
          <w:sz w:val="24"/>
          <w:szCs w:val="24"/>
        </w:rPr>
        <w:t>-</w:t>
      </w:r>
      <w:r w:rsidRPr="00200A5C">
        <w:rPr>
          <w:rFonts w:ascii="Times New Roman" w:hAnsi="Times New Roman" w:cs="Times New Roman"/>
          <w:bCs/>
          <w:color w:val="000000"/>
          <w:sz w:val="24"/>
          <w:szCs w:val="24"/>
        </w:rPr>
        <w:t xml:space="preserve"> és veszteség szisztematikus megszüntetésére. Azonban bármilyen rendszerben, mely a nem-megújuló erőforrások regeneráló használata helyett inkább a fogyasztásra alapul, jelentős értékveszteséggel és az anyagláncon keresztül fellépő negatív hatásokkal kell számolni. </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
          <w:color w:val="000000"/>
          <w:sz w:val="24"/>
          <w:szCs w:val="24"/>
        </w:rPr>
        <w:t>Az utóbbi időben számos vállalat tapasztalja, hogy</w:t>
      </w:r>
      <w:r w:rsidRPr="00200A5C">
        <w:rPr>
          <w:rFonts w:ascii="Times New Roman" w:hAnsi="Times New Roman" w:cs="Times New Roman"/>
          <w:color w:val="000000"/>
          <w:sz w:val="24"/>
          <w:szCs w:val="24"/>
        </w:rPr>
        <w:t xml:space="preserve"> ez </w:t>
      </w:r>
      <w:r w:rsidRPr="00200A5C">
        <w:rPr>
          <w:rFonts w:ascii="Times New Roman" w:hAnsi="Times New Roman" w:cs="Times New Roman"/>
          <w:b/>
          <w:color w:val="000000"/>
          <w:sz w:val="24"/>
          <w:szCs w:val="24"/>
        </w:rPr>
        <w:t>a lineáris rendszer növeli a kockázati kitettségüket, elsősorban a magas erőforrás árak és az ellátásban fellépő zavarok révén.</w:t>
      </w:r>
      <w:r w:rsidR="004036A5">
        <w:rPr>
          <w:rFonts w:ascii="Times New Roman" w:hAnsi="Times New Roman" w:cs="Times New Roman"/>
          <w:b/>
          <w:color w:val="000000"/>
          <w:sz w:val="24"/>
          <w:szCs w:val="24"/>
        </w:rPr>
        <w:t xml:space="preserve"> </w:t>
      </w:r>
      <w:r w:rsidRPr="00200A5C">
        <w:rPr>
          <w:rFonts w:ascii="Times New Roman" w:hAnsi="Times New Roman" w:cs="Times New Roman"/>
          <w:b/>
          <w:color w:val="000000"/>
          <w:sz w:val="24"/>
          <w:szCs w:val="24"/>
        </w:rPr>
        <w:t>Egyre több cég érzi magát beszorítva: az erőforrás piacokon emelkedő és egyre kiszámíthatatlanabb árak</w:t>
      </w:r>
      <w:r w:rsidRPr="00200A5C">
        <w:rPr>
          <w:rFonts w:ascii="Times New Roman" w:hAnsi="Times New Roman" w:cs="Times New Roman"/>
          <w:color w:val="000000"/>
          <w:sz w:val="24"/>
          <w:szCs w:val="24"/>
        </w:rPr>
        <w:t xml:space="preserve">, </w:t>
      </w:r>
      <w:r w:rsidR="00553EEB" w:rsidRPr="00200A5C">
        <w:rPr>
          <w:rFonts w:ascii="Times New Roman" w:hAnsi="Times New Roman" w:cs="Times New Roman"/>
          <w:color w:val="000000"/>
          <w:sz w:val="24"/>
          <w:szCs w:val="24"/>
        </w:rPr>
        <w:t>az</w:t>
      </w:r>
      <w:r w:rsidRPr="00200A5C">
        <w:rPr>
          <w:rFonts w:ascii="Times New Roman" w:hAnsi="Times New Roman" w:cs="Times New Roman"/>
          <w:color w:val="000000"/>
          <w:sz w:val="24"/>
          <w:szCs w:val="24"/>
        </w:rPr>
        <w:t xml:space="preserve"> egyes iparágakban meglevő erős verseny </w:t>
      </w:r>
      <w:r w:rsidR="00553EEB" w:rsidRPr="00200A5C">
        <w:rPr>
          <w:rFonts w:ascii="Times New Roman" w:hAnsi="Times New Roman" w:cs="Times New Roman"/>
          <w:color w:val="000000"/>
          <w:sz w:val="24"/>
          <w:szCs w:val="24"/>
        </w:rPr>
        <w:t xml:space="preserve">és </w:t>
      </w:r>
      <w:r w:rsidR="00553EEB" w:rsidRPr="00200A5C">
        <w:rPr>
          <w:rFonts w:ascii="Times New Roman" w:hAnsi="Times New Roman" w:cs="Times New Roman"/>
          <w:b/>
          <w:color w:val="000000"/>
          <w:sz w:val="24"/>
          <w:szCs w:val="24"/>
        </w:rPr>
        <w:t>a növekvő környezetterhelés miatt, amelyek költségei egyre inkább a termelő cégekre t</w:t>
      </w:r>
      <w:r w:rsidR="00867507" w:rsidRPr="00200A5C">
        <w:rPr>
          <w:rFonts w:ascii="Times New Roman" w:hAnsi="Times New Roman" w:cs="Times New Roman"/>
          <w:b/>
          <w:color w:val="000000"/>
          <w:sz w:val="24"/>
          <w:szCs w:val="24"/>
        </w:rPr>
        <w:t>o</w:t>
      </w:r>
      <w:r w:rsidR="00553EEB" w:rsidRPr="00200A5C">
        <w:rPr>
          <w:rFonts w:ascii="Times New Roman" w:hAnsi="Times New Roman" w:cs="Times New Roman"/>
          <w:b/>
          <w:color w:val="000000"/>
          <w:sz w:val="24"/>
          <w:szCs w:val="24"/>
        </w:rPr>
        <w:t>l</w:t>
      </w:r>
      <w:r w:rsidR="00867507" w:rsidRPr="00200A5C">
        <w:rPr>
          <w:rFonts w:ascii="Times New Roman" w:hAnsi="Times New Roman" w:cs="Times New Roman"/>
          <w:b/>
          <w:color w:val="000000"/>
          <w:sz w:val="24"/>
          <w:szCs w:val="24"/>
        </w:rPr>
        <w:t>ó</w:t>
      </w:r>
      <w:r w:rsidR="00553EEB" w:rsidRPr="00200A5C">
        <w:rPr>
          <w:rFonts w:ascii="Times New Roman" w:hAnsi="Times New Roman" w:cs="Times New Roman"/>
          <w:b/>
          <w:color w:val="000000"/>
          <w:sz w:val="24"/>
          <w:szCs w:val="24"/>
        </w:rPr>
        <w:t>dnak</w:t>
      </w:r>
      <w:r w:rsidRPr="00200A5C">
        <w:rPr>
          <w:rFonts w:ascii="Times New Roman" w:hAnsi="Times New Roman" w:cs="Times New Roman"/>
          <w:color w:val="000000"/>
          <w:sz w:val="24"/>
          <w:szCs w:val="24"/>
        </w:rPr>
        <w:t xml:space="preserve">. Az évezredforduló jelentette azt a fordulópontot, amikor a természeti erőforrások árai reálértékben </w:t>
      </w:r>
      <w:r w:rsidR="00553EEB" w:rsidRPr="00200A5C">
        <w:rPr>
          <w:rFonts w:ascii="Times New Roman" w:hAnsi="Times New Roman" w:cs="Times New Roman"/>
          <w:color w:val="000000"/>
          <w:sz w:val="24"/>
          <w:szCs w:val="24"/>
        </w:rPr>
        <w:t>az eddiginél nagyobb mértékben növekedni kezdtek</w:t>
      </w:r>
      <w:r w:rsidRPr="00200A5C">
        <w:rPr>
          <w:rFonts w:ascii="Times New Roman" w:hAnsi="Times New Roman" w:cs="Times New Roman"/>
          <w:color w:val="000000"/>
          <w:sz w:val="24"/>
          <w:szCs w:val="24"/>
        </w:rPr>
        <w:t xml:space="preserve">. </w:t>
      </w:r>
    </w:p>
    <w:p w:rsidR="00DF1883" w:rsidRPr="00200A5C" w:rsidRDefault="00DF1883" w:rsidP="00B82C8A">
      <w:pPr>
        <w:autoSpaceDE w:val="0"/>
        <w:autoSpaceDN w:val="0"/>
        <w:adjustRightInd w:val="0"/>
        <w:spacing w:after="0" w:line="240" w:lineRule="auto"/>
        <w:jc w:val="both"/>
        <w:rPr>
          <w:rFonts w:ascii="Times New Roman" w:hAnsi="Times New Roman" w:cs="Times New Roman"/>
          <w:color w:val="000000"/>
          <w:sz w:val="24"/>
          <w:szCs w:val="24"/>
        </w:rPr>
      </w:pP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
          <w:color w:val="000000"/>
          <w:sz w:val="24"/>
          <w:szCs w:val="24"/>
        </w:rPr>
        <w:t>A XXI. század első évtizedében a fémek, az élelmiszerek és nem-élelmiszer mezőgazdasági termékek árváltozása magasabb volt, mint a XX. század bármelyik évtizedében</w:t>
      </w:r>
      <w:r w:rsidRPr="00200A5C">
        <w:rPr>
          <w:rFonts w:ascii="Times New Roman" w:hAnsi="Times New Roman" w:cs="Times New Roman"/>
          <w:color w:val="000000"/>
          <w:sz w:val="24"/>
          <w:szCs w:val="24"/>
        </w:rPr>
        <w:t xml:space="preserve">. Amennyiben nem következik be változás, akkor a magas nyersanyagárak és az áringadozások továbbra is meghatározóak lesznek a jövőben, </w:t>
      </w:r>
      <w:r w:rsidR="00DF1883" w:rsidRPr="00200A5C">
        <w:rPr>
          <w:rFonts w:ascii="Times New Roman" w:hAnsi="Times New Roman" w:cs="Times New Roman"/>
          <w:color w:val="000000"/>
          <w:sz w:val="24"/>
          <w:szCs w:val="24"/>
        </w:rPr>
        <w:t>hisz</w:t>
      </w:r>
      <w:r w:rsidR="004036A5">
        <w:rPr>
          <w:rFonts w:ascii="Times New Roman" w:hAnsi="Times New Roman" w:cs="Times New Roman"/>
          <w:color w:val="000000"/>
          <w:sz w:val="24"/>
          <w:szCs w:val="24"/>
        </w:rPr>
        <w:t xml:space="preserve"> </w:t>
      </w:r>
      <w:r w:rsidRPr="00200A5C">
        <w:rPr>
          <w:rFonts w:ascii="Times New Roman" w:hAnsi="Times New Roman" w:cs="Times New Roman"/>
          <w:b/>
          <w:color w:val="000000"/>
          <w:sz w:val="24"/>
          <w:szCs w:val="24"/>
        </w:rPr>
        <w:t>növekszik a gazdaság és a városi népesség, és az erőforrások kitermelési költségei pedig tovább emelkednek</w:t>
      </w:r>
      <w:r w:rsidRPr="00200A5C">
        <w:rPr>
          <w:rFonts w:ascii="Times New Roman" w:hAnsi="Times New Roman" w:cs="Times New Roman"/>
          <w:color w:val="000000"/>
          <w:sz w:val="24"/>
          <w:szCs w:val="24"/>
        </w:rPr>
        <w:t xml:space="preserve">. Ha </w:t>
      </w:r>
      <w:r w:rsidRPr="00200A5C">
        <w:rPr>
          <w:rFonts w:ascii="Times New Roman" w:hAnsi="Times New Roman" w:cs="Times New Roman"/>
          <w:b/>
          <w:color w:val="000000"/>
          <w:sz w:val="24"/>
          <w:szCs w:val="24"/>
        </w:rPr>
        <w:t xml:space="preserve">várhatóan további három milliárd új középosztálybeli fogyasztó </w:t>
      </w:r>
      <w:r w:rsidR="00DF1883" w:rsidRPr="00200A5C">
        <w:rPr>
          <w:rFonts w:ascii="Times New Roman" w:hAnsi="Times New Roman" w:cs="Times New Roman"/>
          <w:b/>
          <w:color w:val="000000"/>
          <w:sz w:val="24"/>
          <w:szCs w:val="24"/>
        </w:rPr>
        <w:t xml:space="preserve">jelenik mega </w:t>
      </w:r>
      <w:r w:rsidRPr="00200A5C">
        <w:rPr>
          <w:rFonts w:ascii="Times New Roman" w:hAnsi="Times New Roman" w:cs="Times New Roman"/>
          <w:b/>
          <w:color w:val="000000"/>
          <w:sz w:val="24"/>
          <w:szCs w:val="24"/>
        </w:rPr>
        <w:t>piac</w:t>
      </w:r>
      <w:r w:rsidR="00DF1883" w:rsidRPr="00200A5C">
        <w:rPr>
          <w:rFonts w:ascii="Times New Roman" w:hAnsi="Times New Roman" w:cs="Times New Roman"/>
          <w:b/>
          <w:color w:val="000000"/>
          <w:sz w:val="24"/>
          <w:szCs w:val="24"/>
        </w:rPr>
        <w:t>on</w:t>
      </w:r>
      <w:r w:rsidRPr="00200A5C">
        <w:rPr>
          <w:rFonts w:ascii="Times New Roman" w:hAnsi="Times New Roman" w:cs="Times New Roman"/>
          <w:b/>
          <w:color w:val="000000"/>
          <w:sz w:val="24"/>
          <w:szCs w:val="24"/>
        </w:rPr>
        <w:t xml:space="preserve"> 2030-ra a világban</w:t>
      </w:r>
      <w:r w:rsidRPr="00200A5C">
        <w:rPr>
          <w:rFonts w:ascii="Times New Roman" w:hAnsi="Times New Roman" w:cs="Times New Roman"/>
          <w:color w:val="000000"/>
          <w:sz w:val="24"/>
          <w:szCs w:val="24"/>
        </w:rPr>
        <w:t xml:space="preserve">, akkor az árjelzések önmagukban nem lesznek elegendőek ahhoz, hogy a helyzeten kellő gyorsasággal lehessen változtatni és ezeknek a megnövekedett szükségleteknek időben meg lehessen felelni. </w:t>
      </w:r>
      <w:r w:rsidR="00553EEB" w:rsidRPr="00200A5C">
        <w:rPr>
          <w:rFonts w:ascii="Times New Roman" w:hAnsi="Times New Roman" w:cs="Times New Roman"/>
          <w:color w:val="000000"/>
          <w:sz w:val="24"/>
          <w:szCs w:val="24"/>
        </w:rPr>
        <w:t xml:space="preserve">Ezzel összefüggésben </w:t>
      </w:r>
      <w:r w:rsidR="00553EEB" w:rsidRPr="00200A5C">
        <w:rPr>
          <w:rFonts w:ascii="Times New Roman" w:hAnsi="Times New Roman" w:cs="Times New Roman"/>
          <w:b/>
          <w:color w:val="000000"/>
          <w:sz w:val="24"/>
          <w:szCs w:val="24"/>
        </w:rPr>
        <w:t>meredeken nőni fog a környezetterhelés és annak költsége is</w:t>
      </w:r>
      <w:r w:rsidR="00553EEB" w:rsidRPr="00200A5C">
        <w:rPr>
          <w:rFonts w:ascii="Times New Roman" w:hAnsi="Times New Roman" w:cs="Times New Roman"/>
          <w:color w:val="000000"/>
          <w:sz w:val="24"/>
          <w:szCs w:val="24"/>
        </w:rPr>
        <w:t>.</w:t>
      </w:r>
    </w:p>
    <w:p w:rsidR="00DF1883" w:rsidRPr="00200A5C" w:rsidRDefault="00DF1883" w:rsidP="00B82C8A">
      <w:pPr>
        <w:autoSpaceDE w:val="0"/>
        <w:autoSpaceDN w:val="0"/>
        <w:adjustRightInd w:val="0"/>
        <w:spacing w:after="0" w:line="240" w:lineRule="auto"/>
        <w:jc w:val="both"/>
        <w:rPr>
          <w:rFonts w:ascii="Times New Roman" w:hAnsi="Times New Roman" w:cs="Times New Roman"/>
          <w:color w:val="000000"/>
          <w:sz w:val="24"/>
          <w:szCs w:val="24"/>
        </w:rPr>
      </w:pP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 xml:space="preserve">Más tendenciák is azt mutatják, hogy </w:t>
      </w:r>
      <w:r w:rsidRPr="00200A5C">
        <w:rPr>
          <w:rFonts w:ascii="Times New Roman" w:hAnsi="Times New Roman" w:cs="Times New Roman"/>
          <w:b/>
          <w:color w:val="000000"/>
          <w:sz w:val="24"/>
          <w:szCs w:val="24"/>
        </w:rPr>
        <w:t>a lineár</w:t>
      </w:r>
      <w:r w:rsidR="00553EEB" w:rsidRPr="00200A5C">
        <w:rPr>
          <w:rFonts w:ascii="Times New Roman" w:hAnsi="Times New Roman" w:cs="Times New Roman"/>
          <w:b/>
          <w:color w:val="000000"/>
          <w:sz w:val="24"/>
          <w:szCs w:val="24"/>
        </w:rPr>
        <w:t>is modell ereje kimerülőben van</w:t>
      </w:r>
      <w:r w:rsidR="00553EEB" w:rsidRPr="00200A5C">
        <w:rPr>
          <w:rFonts w:ascii="Times New Roman" w:hAnsi="Times New Roman" w:cs="Times New Roman"/>
          <w:color w:val="000000"/>
          <w:sz w:val="24"/>
          <w:szCs w:val="24"/>
        </w:rPr>
        <w:t>.</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A modern gyártási folyamatokban a hatékonyság növekedési esélye még ugyan létezik, de a növekmények már többnyire járulékosak és nem elegendőek ahhoz, hogy valódi versenyelőnyt vagy piaci megkülönböztető erőt biztosítsanak</w:t>
      </w:r>
      <w:r w:rsidR="00012B1D" w:rsidRPr="00200A5C">
        <w:rPr>
          <w:rFonts w:ascii="Times New Roman" w:hAnsi="Times New Roman" w:cs="Times New Roman"/>
          <w:color w:val="000000"/>
          <w:sz w:val="24"/>
          <w:szCs w:val="24"/>
        </w:rPr>
        <w:t>.</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
          <w:color w:val="000000"/>
          <w:sz w:val="24"/>
          <w:szCs w:val="24"/>
        </w:rPr>
        <w:t>A mezőgazdasági termelékenység lassabban növekszik</w:t>
      </w:r>
      <w:r w:rsidRPr="00200A5C">
        <w:rPr>
          <w:rFonts w:ascii="Times New Roman" w:hAnsi="Times New Roman" w:cs="Times New Roman"/>
          <w:color w:val="000000"/>
          <w:sz w:val="24"/>
          <w:szCs w:val="24"/>
        </w:rPr>
        <w:t xml:space="preserve">, és </w:t>
      </w:r>
      <w:r w:rsidRPr="00200A5C">
        <w:rPr>
          <w:rFonts w:ascii="Times New Roman" w:hAnsi="Times New Roman" w:cs="Times New Roman"/>
          <w:b/>
          <w:color w:val="000000"/>
          <w:sz w:val="24"/>
          <w:szCs w:val="24"/>
        </w:rPr>
        <w:t xml:space="preserve">a </w:t>
      </w:r>
      <w:r w:rsidR="00553EEB" w:rsidRPr="00200A5C">
        <w:rPr>
          <w:rFonts w:ascii="Times New Roman" w:hAnsi="Times New Roman" w:cs="Times New Roman"/>
          <w:b/>
          <w:color w:val="000000"/>
          <w:sz w:val="24"/>
          <w:szCs w:val="24"/>
        </w:rPr>
        <w:t>klímaváltozás olyan tendenciákat indít el, amely a termő</w:t>
      </w:r>
      <w:r w:rsidRPr="00200A5C">
        <w:rPr>
          <w:rFonts w:ascii="Times New Roman" w:hAnsi="Times New Roman" w:cs="Times New Roman"/>
          <w:b/>
          <w:color w:val="000000"/>
          <w:sz w:val="24"/>
          <w:szCs w:val="24"/>
        </w:rPr>
        <w:t xml:space="preserve">talaj </w:t>
      </w:r>
      <w:r w:rsidR="00553EEB" w:rsidRPr="00200A5C">
        <w:rPr>
          <w:rFonts w:ascii="Times New Roman" w:hAnsi="Times New Roman" w:cs="Times New Roman"/>
          <w:b/>
          <w:color w:val="000000"/>
          <w:sz w:val="24"/>
          <w:szCs w:val="24"/>
        </w:rPr>
        <w:t>összmennyiségének csökkenéséhez vezethet</w:t>
      </w:r>
      <w:r w:rsidR="00012B1D" w:rsidRPr="00200A5C">
        <w:rPr>
          <w:rFonts w:ascii="Times New Roman" w:hAnsi="Times New Roman" w:cs="Times New Roman"/>
          <w:color w:val="000000"/>
          <w:sz w:val="24"/>
          <w:szCs w:val="24"/>
        </w:rPr>
        <w:t>.</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
          <w:color w:val="000000"/>
          <w:sz w:val="24"/>
          <w:szCs w:val="24"/>
        </w:rPr>
        <w:t>A ’hiper-optimalizált’ globális ellátási láncok élelmiszerellátási és minőségi biztonsági kockázata érezhetően növekszik</w:t>
      </w:r>
      <w:r w:rsidRPr="00200A5C">
        <w:rPr>
          <w:rFonts w:ascii="Times New Roman" w:hAnsi="Times New Roman" w:cs="Times New Roman"/>
          <w:color w:val="000000"/>
          <w:sz w:val="24"/>
          <w:szCs w:val="24"/>
        </w:rPr>
        <w:t xml:space="preserve">. </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p>
    <w:p w:rsidR="00012B1D" w:rsidRPr="00200A5C" w:rsidRDefault="007079B8" w:rsidP="00B82C8A">
      <w:p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color w:val="000000"/>
          <w:sz w:val="24"/>
          <w:szCs w:val="24"/>
        </w:rPr>
        <w:t xml:space="preserve">E trendek ismeretében </w:t>
      </w:r>
      <w:r w:rsidRPr="00200A5C">
        <w:rPr>
          <w:rFonts w:ascii="Times New Roman" w:hAnsi="Times New Roman" w:cs="Times New Roman"/>
          <w:b/>
          <w:color w:val="000000"/>
          <w:sz w:val="24"/>
          <w:szCs w:val="24"/>
        </w:rPr>
        <w:t>a vállalatvezetők hatékonyabb megoldást keresnek az erőforrások felhasználása terén</w:t>
      </w:r>
      <w:r w:rsidR="00EC6FCB" w:rsidRPr="00200A5C">
        <w:rPr>
          <w:rFonts w:ascii="Times New Roman" w:hAnsi="Times New Roman" w:cs="Times New Roman"/>
          <w:b/>
          <w:color w:val="000000"/>
          <w:sz w:val="24"/>
          <w:szCs w:val="24"/>
        </w:rPr>
        <w:t>, a környezetterhelés csökkentése érdekében az újrahasznosítás terén és a klímaváltozások kivédése érdekében</w:t>
      </w:r>
      <w:r w:rsidR="00EC6FCB" w:rsidRPr="00200A5C">
        <w:rPr>
          <w:rFonts w:ascii="Times New Roman" w:hAnsi="Times New Roman" w:cs="Times New Roman"/>
          <w:color w:val="000000"/>
          <w:sz w:val="24"/>
          <w:szCs w:val="24"/>
        </w:rPr>
        <w:t>. E</w:t>
      </w:r>
      <w:r w:rsidRPr="00200A5C">
        <w:rPr>
          <w:rFonts w:ascii="Times New Roman" w:hAnsi="Times New Roman" w:cs="Times New Roman"/>
          <w:color w:val="000000"/>
          <w:sz w:val="24"/>
          <w:szCs w:val="24"/>
        </w:rPr>
        <w:t>gy olyan ipari modellt</w:t>
      </w:r>
      <w:r w:rsidR="00EC6FCB" w:rsidRPr="00200A5C">
        <w:rPr>
          <w:rFonts w:ascii="Times New Roman" w:hAnsi="Times New Roman" w:cs="Times New Roman"/>
          <w:color w:val="000000"/>
          <w:sz w:val="24"/>
          <w:szCs w:val="24"/>
        </w:rPr>
        <w:t xml:space="preserve"> keresnek</w:t>
      </w:r>
      <w:r w:rsidRPr="00200A5C">
        <w:rPr>
          <w:rFonts w:ascii="Times New Roman" w:hAnsi="Times New Roman" w:cs="Times New Roman"/>
          <w:color w:val="000000"/>
          <w:sz w:val="24"/>
          <w:szCs w:val="24"/>
        </w:rPr>
        <w:t xml:space="preserve">, </w:t>
      </w:r>
      <w:r w:rsidR="00EC6FCB" w:rsidRPr="00200A5C">
        <w:rPr>
          <w:rFonts w:ascii="Times New Roman" w:hAnsi="Times New Roman" w:cs="Times New Roman"/>
          <w:color w:val="000000"/>
          <w:sz w:val="24"/>
          <w:szCs w:val="24"/>
        </w:rPr>
        <w:t>a</w:t>
      </w:r>
      <w:r w:rsidRPr="00200A5C">
        <w:rPr>
          <w:rFonts w:ascii="Times New Roman" w:hAnsi="Times New Roman" w:cs="Times New Roman"/>
          <w:color w:val="000000"/>
          <w:sz w:val="24"/>
          <w:szCs w:val="24"/>
        </w:rPr>
        <w:t>mely az anyagfelhasználás</w:t>
      </w:r>
      <w:r w:rsidR="00EC6FCB" w:rsidRPr="00200A5C">
        <w:rPr>
          <w:rFonts w:ascii="Times New Roman" w:hAnsi="Times New Roman" w:cs="Times New Roman"/>
          <w:color w:val="000000"/>
          <w:sz w:val="24"/>
          <w:szCs w:val="24"/>
        </w:rPr>
        <w:t xml:space="preserve"> nagyságrendjét csökkenti</w:t>
      </w:r>
      <w:r w:rsidRPr="00200A5C">
        <w:rPr>
          <w:rFonts w:ascii="Times New Roman" w:hAnsi="Times New Roman" w:cs="Times New Roman"/>
          <w:color w:val="000000"/>
          <w:sz w:val="24"/>
          <w:szCs w:val="24"/>
        </w:rPr>
        <w:t xml:space="preserve"> az árbevétel</w:t>
      </w:r>
      <w:r w:rsidR="00EC6FCB" w:rsidRPr="00200A5C">
        <w:rPr>
          <w:rFonts w:ascii="Times New Roman" w:hAnsi="Times New Roman" w:cs="Times New Roman"/>
          <w:color w:val="000000"/>
          <w:sz w:val="24"/>
          <w:szCs w:val="24"/>
        </w:rPr>
        <w:t xml:space="preserve"> kalkulálásakor</w:t>
      </w:r>
      <w:r w:rsidRPr="00200A5C">
        <w:rPr>
          <w:rFonts w:ascii="Times New Roman" w:hAnsi="Times New Roman" w:cs="Times New Roman"/>
          <w:color w:val="000000"/>
          <w:sz w:val="24"/>
          <w:szCs w:val="24"/>
        </w:rPr>
        <w:t xml:space="preserve">. </w:t>
      </w:r>
      <w:r w:rsidRPr="00200A5C">
        <w:rPr>
          <w:rFonts w:ascii="Times New Roman" w:hAnsi="Times New Roman" w:cs="Times New Roman"/>
          <w:b/>
          <w:color w:val="000000"/>
          <w:sz w:val="24"/>
          <w:szCs w:val="24"/>
        </w:rPr>
        <w:t>Ez a modell a ’körforgásos gazdaság’.</w:t>
      </w:r>
    </w:p>
    <w:p w:rsidR="00012B1D" w:rsidRPr="00200A5C" w:rsidRDefault="007079B8" w:rsidP="00B82C8A">
      <w:p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color w:val="000000"/>
          <w:sz w:val="24"/>
          <w:szCs w:val="24"/>
        </w:rPr>
        <w:lastRenderedPageBreak/>
        <w:t>A körforgásos gazdaság egy olyan ipari rendszer, mely a szándék és tervezés révén a termékre nézve regeneráló vagy megújító.</w:t>
      </w:r>
      <w:r w:rsidRPr="00200A5C">
        <w:rPr>
          <w:rFonts w:ascii="Times New Roman" w:hAnsi="Times New Roman" w:cs="Times New Roman"/>
          <w:b/>
          <w:color w:val="000000"/>
          <w:sz w:val="24"/>
          <w:szCs w:val="24"/>
        </w:rPr>
        <w:t xml:space="preserve"> A körforgásos gazdaság az ’end-of-life’ (hasznos élettartam vége) koncepciót a helyreállítással váltja fel, a megújuló energiák felhasználását ösztönzi, a mérgező vegyszerek használatát megszünteti, mert azokat nem lehet újrahasznosítani vagy a bioszférába biztonságosan visszaengedni</w:t>
      </w:r>
      <w:r w:rsidR="00012B1D" w:rsidRPr="00200A5C">
        <w:rPr>
          <w:rFonts w:ascii="Times New Roman" w:hAnsi="Times New Roman" w:cs="Times New Roman"/>
          <w:b/>
          <w:color w:val="000000"/>
          <w:sz w:val="24"/>
          <w:szCs w:val="24"/>
        </w:rPr>
        <w:t xml:space="preserve">. </w:t>
      </w:r>
    </w:p>
    <w:p w:rsidR="00EC6FCB" w:rsidRPr="00200A5C" w:rsidRDefault="00012B1D" w:rsidP="00B82C8A">
      <w:p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color w:val="000000"/>
          <w:sz w:val="24"/>
          <w:szCs w:val="24"/>
        </w:rPr>
        <w:t>A</w:t>
      </w:r>
      <w:r w:rsidR="007079B8" w:rsidRPr="00200A5C">
        <w:rPr>
          <w:rFonts w:ascii="Times New Roman" w:hAnsi="Times New Roman" w:cs="Times New Roman"/>
          <w:b/>
          <w:color w:val="000000"/>
          <w:sz w:val="24"/>
          <w:szCs w:val="24"/>
        </w:rPr>
        <w:t xml:space="preserve"> hulladékot az anyagok, termékek, rendszerek - és ezen belül - az üzleti modellek elsőrendű tervezésével kívánja megszüntetni. </w:t>
      </w:r>
    </w:p>
    <w:p w:rsidR="00EC6FCB" w:rsidRPr="00200A5C" w:rsidRDefault="00EC6FCB" w:rsidP="00B82C8A">
      <w:pPr>
        <w:autoSpaceDE w:val="0"/>
        <w:autoSpaceDN w:val="0"/>
        <w:adjustRightInd w:val="0"/>
        <w:spacing w:after="0" w:line="240" w:lineRule="auto"/>
        <w:jc w:val="both"/>
        <w:rPr>
          <w:rFonts w:ascii="Times New Roman" w:hAnsi="Times New Roman" w:cs="Times New Roman"/>
          <w:color w:val="000000"/>
          <w:sz w:val="24"/>
          <w:szCs w:val="24"/>
        </w:rPr>
      </w:pPr>
    </w:p>
    <w:p w:rsidR="004C4E84" w:rsidRPr="00200A5C" w:rsidRDefault="004C4E84" w:rsidP="00B82C8A">
      <w:pPr>
        <w:pStyle w:val="Listaszerbekezds"/>
        <w:numPr>
          <w:ilvl w:val="0"/>
          <w:numId w:val="16"/>
        </w:numPr>
        <w:autoSpaceDE w:val="0"/>
        <w:autoSpaceDN w:val="0"/>
        <w:adjustRightInd w:val="0"/>
        <w:spacing w:after="0" w:line="240" w:lineRule="auto"/>
        <w:ind w:left="426"/>
        <w:jc w:val="both"/>
        <w:rPr>
          <w:rFonts w:ascii="Times New Roman" w:hAnsi="Times New Roman" w:cs="Times New Roman"/>
          <w:b/>
          <w:color w:val="000000"/>
          <w:sz w:val="24"/>
          <w:szCs w:val="24"/>
        </w:rPr>
      </w:pPr>
      <w:r w:rsidRPr="00200A5C">
        <w:rPr>
          <w:rFonts w:ascii="Times New Roman" w:hAnsi="Times New Roman" w:cs="Times New Roman"/>
          <w:b/>
          <w:color w:val="000000"/>
          <w:sz w:val="24"/>
          <w:szCs w:val="24"/>
        </w:rPr>
        <w:t>A körforgásos gazdaság alapelvei</w:t>
      </w:r>
    </w:p>
    <w:p w:rsidR="004C4E84" w:rsidRPr="00200A5C" w:rsidRDefault="004C4E84" w:rsidP="00B82C8A">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EC6FCB"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 xml:space="preserve">Ez a gazdasági modell néhány egyszerű alapelven nyugszik. </w:t>
      </w:r>
    </w:p>
    <w:p w:rsidR="00EC6FCB" w:rsidRPr="00200A5C" w:rsidRDefault="00EC6FCB" w:rsidP="00B82C8A">
      <w:pPr>
        <w:pStyle w:val="Listaszerbekezds"/>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Legelőször is</w:t>
      </w:r>
      <w:r w:rsidR="004036A5">
        <w:rPr>
          <w:rFonts w:ascii="Times New Roman" w:hAnsi="Times New Roman" w:cs="Times New Roman"/>
          <w:color w:val="000000"/>
          <w:sz w:val="24"/>
          <w:szCs w:val="24"/>
        </w:rPr>
        <w:t xml:space="preserve"> </w:t>
      </w:r>
      <w:r w:rsidR="007079B8" w:rsidRPr="00200A5C">
        <w:rPr>
          <w:rFonts w:ascii="Times New Roman" w:hAnsi="Times New Roman" w:cs="Times New Roman"/>
          <w:b/>
          <w:color w:val="000000"/>
          <w:sz w:val="24"/>
          <w:szCs w:val="24"/>
        </w:rPr>
        <w:t>a koncepció lényege</w:t>
      </w:r>
      <w:r w:rsidRPr="00200A5C">
        <w:rPr>
          <w:rFonts w:ascii="Times New Roman" w:hAnsi="Times New Roman" w:cs="Times New Roman"/>
          <w:b/>
          <w:color w:val="000000"/>
          <w:sz w:val="24"/>
          <w:szCs w:val="24"/>
        </w:rPr>
        <w:t>, hogy</w:t>
      </w:r>
      <w:r w:rsidR="007079B8" w:rsidRPr="00200A5C">
        <w:rPr>
          <w:rFonts w:ascii="Times New Roman" w:hAnsi="Times New Roman" w:cs="Times New Roman"/>
          <w:b/>
          <w:color w:val="000000"/>
          <w:sz w:val="24"/>
          <w:szCs w:val="24"/>
        </w:rPr>
        <w:t xml:space="preserve"> a körforgásos gazdaság célja a hulladék tervezett és tudatos megszüntetése</w:t>
      </w:r>
      <w:r w:rsidR="007079B8" w:rsidRPr="00200A5C">
        <w:rPr>
          <w:rFonts w:ascii="Times New Roman" w:hAnsi="Times New Roman" w:cs="Times New Roman"/>
          <w:color w:val="000000"/>
          <w:sz w:val="24"/>
          <w:szCs w:val="24"/>
        </w:rPr>
        <w:t xml:space="preserve">. A hulladék gyakorlatilag nem létezik – </w:t>
      </w:r>
      <w:r w:rsidR="007079B8" w:rsidRPr="00200A5C">
        <w:rPr>
          <w:rFonts w:ascii="Times New Roman" w:hAnsi="Times New Roman" w:cs="Times New Roman"/>
          <w:b/>
          <w:color w:val="000000"/>
          <w:sz w:val="24"/>
          <w:szCs w:val="24"/>
        </w:rPr>
        <w:t>a termékeket szétszerelési és újrahasznosítási körfolyamatokra tervezik meg és optimalizálják</w:t>
      </w:r>
      <w:r w:rsidR="007079B8" w:rsidRPr="00200A5C">
        <w:rPr>
          <w:rFonts w:ascii="Times New Roman" w:hAnsi="Times New Roman" w:cs="Times New Roman"/>
          <w:color w:val="000000"/>
          <w:sz w:val="24"/>
          <w:szCs w:val="24"/>
        </w:rPr>
        <w:t xml:space="preserve">. Ezek </w:t>
      </w:r>
      <w:r w:rsidR="007079B8" w:rsidRPr="00200A5C">
        <w:rPr>
          <w:rFonts w:ascii="Times New Roman" w:hAnsi="Times New Roman" w:cs="Times New Roman"/>
          <w:b/>
          <w:color w:val="000000"/>
          <w:sz w:val="24"/>
          <w:szCs w:val="24"/>
        </w:rPr>
        <w:t>a szoros alkatrész- és termék körfolyamatok határozzák meg a körforgásos gazdaság lényegét és különböztetik meg az ártalmatlanítástól, vagy akár az újrahasznosítástól, melyek esetében nagy mennyiségű, termékben megtestesült energia és munka megy veszendőbe</w:t>
      </w:r>
      <w:r w:rsidR="007079B8" w:rsidRPr="00200A5C">
        <w:rPr>
          <w:rFonts w:ascii="Times New Roman" w:hAnsi="Times New Roman" w:cs="Times New Roman"/>
          <w:color w:val="000000"/>
          <w:sz w:val="24"/>
          <w:szCs w:val="24"/>
        </w:rPr>
        <w:t xml:space="preserve">. </w:t>
      </w:r>
    </w:p>
    <w:p w:rsidR="00EC6FCB" w:rsidRPr="00200A5C" w:rsidRDefault="007079B8" w:rsidP="00B82C8A">
      <w:pPr>
        <w:pStyle w:val="Listaszerbekezds"/>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Másodsorban a cirkularitás</w:t>
      </w:r>
      <w:r w:rsidR="00EC6FCB" w:rsidRPr="00200A5C">
        <w:rPr>
          <w:rFonts w:ascii="Times New Roman" w:hAnsi="Times New Roman" w:cs="Times New Roman"/>
          <w:color w:val="000000"/>
          <w:sz w:val="24"/>
          <w:szCs w:val="24"/>
        </w:rPr>
        <w:t xml:space="preserve">, </w:t>
      </w:r>
      <w:r w:rsidR="003C31FD" w:rsidRPr="00200A5C">
        <w:rPr>
          <w:rFonts w:ascii="Times New Roman" w:hAnsi="Times New Roman" w:cs="Times New Roman"/>
          <w:b/>
          <w:color w:val="000000"/>
          <w:sz w:val="24"/>
          <w:szCs w:val="24"/>
        </w:rPr>
        <w:t xml:space="preserve">a </w:t>
      </w:r>
      <w:r w:rsidR="00EC6FCB" w:rsidRPr="00200A5C">
        <w:rPr>
          <w:rFonts w:ascii="Times New Roman" w:hAnsi="Times New Roman" w:cs="Times New Roman"/>
          <w:b/>
          <w:color w:val="000000"/>
          <w:sz w:val="24"/>
          <w:szCs w:val="24"/>
        </w:rPr>
        <w:t>körforgás</w:t>
      </w:r>
      <w:r w:rsidRPr="00200A5C">
        <w:rPr>
          <w:rFonts w:ascii="Times New Roman" w:hAnsi="Times New Roman" w:cs="Times New Roman"/>
          <w:b/>
          <w:color w:val="000000"/>
          <w:sz w:val="24"/>
          <w:szCs w:val="24"/>
        </w:rPr>
        <w:t xml:space="preserve"> bevezeti a termék lebomló és tartós alkotóelemei közötti szigorú megkülönböztetést</w:t>
      </w:r>
      <w:r w:rsidRPr="00200A5C">
        <w:rPr>
          <w:rFonts w:ascii="Times New Roman" w:hAnsi="Times New Roman" w:cs="Times New Roman"/>
          <w:color w:val="000000"/>
          <w:sz w:val="24"/>
          <w:szCs w:val="24"/>
        </w:rPr>
        <w:t xml:space="preserve">. A mai gyakorlattól eltérően, </w:t>
      </w:r>
      <w:r w:rsidRPr="00200A5C">
        <w:rPr>
          <w:rFonts w:ascii="Times New Roman" w:hAnsi="Times New Roman" w:cs="Times New Roman"/>
          <w:b/>
          <w:color w:val="000000"/>
          <w:sz w:val="24"/>
          <w:szCs w:val="24"/>
        </w:rPr>
        <w:t>a körforgásos gazdaságban a lebomló termékek túlnyomórészt biológiai alkotóelemekből vagy ’tápanyagokból’ állnak, melyek legalábbis nem mérgezőek és lehetőség szerint akár hasznosak is a környezetre nézve, és biztonságosan visszahelyezhetőek a bioszférába – közvetlenül vagy egymást követő lépcsőzetes újrahasználat során</w:t>
      </w:r>
      <w:r w:rsidRPr="00200A5C">
        <w:rPr>
          <w:rFonts w:ascii="Times New Roman" w:hAnsi="Times New Roman" w:cs="Times New Roman"/>
          <w:color w:val="000000"/>
          <w:sz w:val="24"/>
          <w:szCs w:val="24"/>
        </w:rPr>
        <w:t xml:space="preserve">. </w:t>
      </w:r>
      <w:r w:rsidRPr="00200A5C">
        <w:rPr>
          <w:rFonts w:ascii="Times New Roman" w:hAnsi="Times New Roman" w:cs="Times New Roman"/>
          <w:b/>
          <w:color w:val="000000"/>
          <w:sz w:val="24"/>
          <w:szCs w:val="24"/>
        </w:rPr>
        <w:t>Ezzel ellentétben, a tartós fogyasztási cikkek, mint pl. a motorok vagy a számítógépek olyan technológiai ’tápanyagokból’ készülnek – mint pl. a fémek vagy a műanyagok – melyek nem alkalmasak arra, hogy a bioszférába visszahelyezzük őket. Ezeket a termékeket a kezdettől fogva újrahasznosításra tervezik</w:t>
      </w:r>
      <w:r w:rsidR="00EC6FCB" w:rsidRPr="00200A5C">
        <w:rPr>
          <w:rFonts w:ascii="Times New Roman" w:hAnsi="Times New Roman" w:cs="Times New Roman"/>
          <w:b/>
          <w:color w:val="000000"/>
          <w:sz w:val="24"/>
          <w:szCs w:val="24"/>
        </w:rPr>
        <w:t xml:space="preserve"> vagy</w:t>
      </w:r>
      <w:r w:rsidR="004036A5">
        <w:rPr>
          <w:rFonts w:ascii="Times New Roman" w:hAnsi="Times New Roman" w:cs="Times New Roman"/>
          <w:b/>
          <w:color w:val="000000"/>
          <w:sz w:val="24"/>
          <w:szCs w:val="24"/>
        </w:rPr>
        <w:t xml:space="preserve"> </w:t>
      </w:r>
      <w:r w:rsidR="00EC6FCB" w:rsidRPr="00200A5C">
        <w:rPr>
          <w:rFonts w:ascii="Times New Roman" w:hAnsi="Times New Roman" w:cs="Times New Roman"/>
          <w:b/>
          <w:color w:val="000000"/>
          <w:sz w:val="24"/>
          <w:szCs w:val="24"/>
        </w:rPr>
        <w:t>alkalmassá teszik a feljavításra és újbóli használatra</w:t>
      </w:r>
      <w:r w:rsidRPr="00200A5C">
        <w:rPr>
          <w:rFonts w:ascii="Times New Roman" w:hAnsi="Times New Roman" w:cs="Times New Roman"/>
          <w:b/>
          <w:color w:val="000000"/>
          <w:sz w:val="24"/>
          <w:szCs w:val="24"/>
        </w:rPr>
        <w:t>.</w:t>
      </w:r>
    </w:p>
    <w:p w:rsidR="007079B8" w:rsidRPr="00200A5C" w:rsidRDefault="007079B8" w:rsidP="00B82C8A">
      <w:pPr>
        <w:pStyle w:val="Listaszerbekezds"/>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 xml:space="preserve">Harmadrészt, az ezekhez </w:t>
      </w:r>
      <w:r w:rsidRPr="00200A5C">
        <w:rPr>
          <w:rFonts w:ascii="Times New Roman" w:hAnsi="Times New Roman" w:cs="Times New Roman"/>
          <w:b/>
          <w:color w:val="000000"/>
          <w:sz w:val="24"/>
          <w:szCs w:val="24"/>
        </w:rPr>
        <w:t>a körfolyamatokhoz szükséges energiát természetileg megújuló forrásokból kell nyerni</w:t>
      </w:r>
      <w:r w:rsidRPr="00200A5C">
        <w:rPr>
          <w:rFonts w:ascii="Times New Roman" w:hAnsi="Times New Roman" w:cs="Times New Roman"/>
          <w:color w:val="000000"/>
          <w:sz w:val="24"/>
          <w:szCs w:val="24"/>
        </w:rPr>
        <w:t xml:space="preserve">, hogy </w:t>
      </w:r>
      <w:r w:rsidRPr="00200A5C">
        <w:rPr>
          <w:rFonts w:ascii="Times New Roman" w:hAnsi="Times New Roman" w:cs="Times New Roman"/>
          <w:b/>
          <w:color w:val="000000"/>
          <w:sz w:val="24"/>
          <w:szCs w:val="24"/>
        </w:rPr>
        <w:t xml:space="preserve">ennek révén csökkenteni lehessen az erőforrás-függőséget és erősödjön a rendszer ellenállóképessége (pl. az olajár </w:t>
      </w:r>
      <w:r w:rsidR="000D4668" w:rsidRPr="00200A5C">
        <w:rPr>
          <w:rFonts w:ascii="Times New Roman" w:hAnsi="Times New Roman" w:cs="Times New Roman"/>
          <w:b/>
          <w:color w:val="000000"/>
          <w:sz w:val="24"/>
          <w:szCs w:val="24"/>
        </w:rPr>
        <w:t xml:space="preserve">változások </w:t>
      </w:r>
      <w:r w:rsidRPr="00200A5C">
        <w:rPr>
          <w:rFonts w:ascii="Times New Roman" w:hAnsi="Times New Roman" w:cs="Times New Roman"/>
          <w:b/>
          <w:color w:val="000000"/>
          <w:sz w:val="24"/>
          <w:szCs w:val="24"/>
        </w:rPr>
        <w:t>sokkhatásaival szemben)</w:t>
      </w:r>
      <w:r w:rsidRPr="00200A5C">
        <w:rPr>
          <w:rFonts w:ascii="Times New Roman" w:hAnsi="Times New Roman" w:cs="Times New Roman"/>
          <w:color w:val="000000"/>
          <w:sz w:val="24"/>
          <w:szCs w:val="24"/>
        </w:rPr>
        <w:t xml:space="preserve">. </w:t>
      </w:r>
    </w:p>
    <w:p w:rsidR="007079B8" w:rsidRPr="00200A5C" w:rsidRDefault="007079B8" w:rsidP="00B82C8A">
      <w:pPr>
        <w:pStyle w:val="Listaszerbekezds"/>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
          <w:color w:val="000000"/>
          <w:sz w:val="24"/>
          <w:szCs w:val="24"/>
        </w:rPr>
        <w:t>A technológiai anyagok</w:t>
      </w:r>
      <w:r w:rsidR="001A628E" w:rsidRPr="00200A5C">
        <w:rPr>
          <w:rFonts w:ascii="Times New Roman" w:hAnsi="Times New Roman" w:cs="Times New Roman"/>
          <w:b/>
          <w:color w:val="000000"/>
          <w:sz w:val="24"/>
          <w:szCs w:val="24"/>
        </w:rPr>
        <w:t xml:space="preserve">, </w:t>
      </w:r>
      <w:r w:rsidR="003C31FD" w:rsidRPr="00200A5C">
        <w:rPr>
          <w:rFonts w:ascii="Times New Roman" w:hAnsi="Times New Roman" w:cs="Times New Roman"/>
          <w:b/>
          <w:color w:val="000000"/>
          <w:sz w:val="24"/>
          <w:szCs w:val="24"/>
        </w:rPr>
        <w:t xml:space="preserve">a tartós fogyasztási cikkek, </w:t>
      </w:r>
      <w:r w:rsidR="001A628E" w:rsidRPr="00200A5C">
        <w:rPr>
          <w:rFonts w:ascii="Times New Roman" w:hAnsi="Times New Roman" w:cs="Times New Roman"/>
          <w:b/>
          <w:color w:val="000000"/>
          <w:sz w:val="24"/>
          <w:szCs w:val="24"/>
        </w:rPr>
        <w:t>termékek</w:t>
      </w:r>
      <w:r w:rsidRPr="00200A5C">
        <w:rPr>
          <w:rFonts w:ascii="Times New Roman" w:hAnsi="Times New Roman" w:cs="Times New Roman"/>
          <w:b/>
          <w:color w:val="000000"/>
          <w:sz w:val="24"/>
          <w:szCs w:val="24"/>
        </w:rPr>
        <w:t xml:space="preserve"> esetében a körforgásos gazdaság túlnyomórészt a felhasználói koncepciót használja a fogyasztói helyett</w:t>
      </w:r>
      <w:r w:rsidRPr="00200A5C">
        <w:rPr>
          <w:rFonts w:ascii="Times New Roman" w:hAnsi="Times New Roman" w:cs="Times New Roman"/>
          <w:color w:val="000000"/>
          <w:sz w:val="24"/>
          <w:szCs w:val="24"/>
        </w:rPr>
        <w:t xml:space="preserve">. Ez </w:t>
      </w:r>
      <w:r w:rsidRPr="00200A5C">
        <w:rPr>
          <w:rFonts w:ascii="Times New Roman" w:hAnsi="Times New Roman" w:cs="Times New Roman"/>
          <w:b/>
          <w:color w:val="000000"/>
          <w:sz w:val="24"/>
          <w:szCs w:val="24"/>
        </w:rPr>
        <w:t>újfajta megállapodás</w:t>
      </w:r>
      <w:r w:rsidRPr="00200A5C">
        <w:rPr>
          <w:rFonts w:ascii="Times New Roman" w:hAnsi="Times New Roman" w:cs="Times New Roman"/>
          <w:color w:val="000000"/>
          <w:sz w:val="24"/>
          <w:szCs w:val="24"/>
        </w:rPr>
        <w:t xml:space="preserve">t tételez fel </w:t>
      </w:r>
      <w:r w:rsidRPr="00200A5C">
        <w:rPr>
          <w:rFonts w:ascii="Times New Roman" w:hAnsi="Times New Roman" w:cs="Times New Roman"/>
          <w:b/>
          <w:color w:val="000000"/>
          <w:sz w:val="24"/>
          <w:szCs w:val="24"/>
        </w:rPr>
        <w:t>a vállalatok és az ügyfeleik között</w:t>
      </w:r>
      <w:r w:rsidRPr="00200A5C">
        <w:rPr>
          <w:rFonts w:ascii="Times New Roman" w:hAnsi="Times New Roman" w:cs="Times New Roman"/>
          <w:color w:val="000000"/>
          <w:sz w:val="24"/>
          <w:szCs w:val="24"/>
        </w:rPr>
        <w:t xml:space="preserve">, mely a termék teljesítményén alapul. </w:t>
      </w:r>
      <w:r w:rsidRPr="00200A5C">
        <w:rPr>
          <w:rFonts w:ascii="Times New Roman" w:hAnsi="Times New Roman" w:cs="Times New Roman"/>
          <w:b/>
          <w:color w:val="000000"/>
          <w:sz w:val="24"/>
          <w:szCs w:val="24"/>
        </w:rPr>
        <w:t>Ellentétben a ma jellemző ’vedd meg és fogyaszd!’ gazdasággal, a tartós fogyasztási cikkeket lízingeljük, béreljük, vagy ha lehetséges, megosztjuk.</w:t>
      </w:r>
      <w:r w:rsidR="004036A5">
        <w:rPr>
          <w:rFonts w:ascii="Times New Roman" w:hAnsi="Times New Roman" w:cs="Times New Roman"/>
          <w:b/>
          <w:color w:val="000000"/>
          <w:sz w:val="24"/>
          <w:szCs w:val="24"/>
        </w:rPr>
        <w:t xml:space="preserve"> </w:t>
      </w:r>
      <w:r w:rsidRPr="00200A5C">
        <w:rPr>
          <w:rFonts w:ascii="Times New Roman" w:hAnsi="Times New Roman" w:cs="Times New Roman"/>
          <w:b/>
          <w:color w:val="000000"/>
          <w:sz w:val="24"/>
          <w:szCs w:val="24"/>
        </w:rPr>
        <w:t>Amennyiben pedig megvesszük, a gyártók ösztönzőket vagy szerződéseket alkalmaznak az elsődleges felhasználás végeztével a termék vagy annak alkatrészeinek és anyagainak visszavételére vagy újrahasználatára.</w:t>
      </w:r>
    </w:p>
    <w:p w:rsidR="00042C0C" w:rsidRPr="00200A5C" w:rsidRDefault="00042C0C" w:rsidP="00B82C8A">
      <w:pPr>
        <w:autoSpaceDE w:val="0"/>
        <w:autoSpaceDN w:val="0"/>
        <w:adjustRightInd w:val="0"/>
        <w:spacing w:after="0" w:line="240" w:lineRule="auto"/>
        <w:jc w:val="both"/>
        <w:rPr>
          <w:rFonts w:ascii="Times New Roman" w:hAnsi="Times New Roman" w:cs="Times New Roman"/>
          <w:color w:val="000000"/>
          <w:sz w:val="24"/>
          <w:szCs w:val="24"/>
        </w:rPr>
      </w:pPr>
    </w:p>
    <w:p w:rsidR="00ED1EB7" w:rsidRPr="00200A5C" w:rsidRDefault="00ED1EB7" w:rsidP="00B82C8A">
      <w:pPr>
        <w:autoSpaceDE w:val="0"/>
        <w:autoSpaceDN w:val="0"/>
        <w:adjustRightInd w:val="0"/>
        <w:spacing w:after="0" w:line="240" w:lineRule="auto"/>
        <w:jc w:val="both"/>
        <w:rPr>
          <w:rFonts w:ascii="Times New Roman" w:hAnsi="Times New Roman" w:cs="Times New Roman"/>
          <w:color w:val="000000"/>
          <w:sz w:val="24"/>
          <w:szCs w:val="24"/>
        </w:rPr>
      </w:pPr>
    </w:p>
    <w:p w:rsidR="00ED1EB7" w:rsidRPr="00200A5C" w:rsidRDefault="00ED1EB7" w:rsidP="00B82C8A">
      <w:pPr>
        <w:autoSpaceDE w:val="0"/>
        <w:autoSpaceDN w:val="0"/>
        <w:adjustRightInd w:val="0"/>
        <w:spacing w:after="0" w:line="240" w:lineRule="auto"/>
        <w:jc w:val="both"/>
        <w:rPr>
          <w:rFonts w:ascii="Times New Roman" w:hAnsi="Times New Roman" w:cs="Times New Roman"/>
          <w:color w:val="000000"/>
          <w:sz w:val="24"/>
          <w:szCs w:val="24"/>
        </w:rPr>
      </w:pPr>
    </w:p>
    <w:p w:rsidR="00ED1EB7" w:rsidRPr="00200A5C" w:rsidRDefault="00ED1EB7" w:rsidP="00B82C8A">
      <w:pPr>
        <w:autoSpaceDE w:val="0"/>
        <w:autoSpaceDN w:val="0"/>
        <w:adjustRightInd w:val="0"/>
        <w:spacing w:after="0" w:line="240" w:lineRule="auto"/>
        <w:jc w:val="both"/>
        <w:rPr>
          <w:rFonts w:ascii="Times New Roman" w:hAnsi="Times New Roman" w:cs="Times New Roman"/>
          <w:color w:val="000000"/>
          <w:sz w:val="24"/>
          <w:szCs w:val="24"/>
        </w:rPr>
      </w:pPr>
    </w:p>
    <w:p w:rsidR="004C4E84" w:rsidRPr="00200A5C" w:rsidRDefault="004C4E84" w:rsidP="00B82C8A">
      <w:pPr>
        <w:pStyle w:val="Listaszerbekezds"/>
        <w:numPr>
          <w:ilvl w:val="0"/>
          <w:numId w:val="16"/>
        </w:num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color w:val="000000"/>
          <w:sz w:val="24"/>
          <w:szCs w:val="24"/>
        </w:rPr>
        <w:lastRenderedPageBreak/>
        <w:t>A körforgásos gazdaság értékteremtési forrásai</w:t>
      </w:r>
    </w:p>
    <w:p w:rsidR="004C4E84" w:rsidRPr="00200A5C" w:rsidRDefault="004C4E84" w:rsidP="00B82C8A">
      <w:pPr>
        <w:pStyle w:val="Listaszerbekezds"/>
        <w:autoSpaceDE w:val="0"/>
        <w:autoSpaceDN w:val="0"/>
        <w:adjustRightInd w:val="0"/>
        <w:spacing w:after="0" w:line="240" w:lineRule="auto"/>
        <w:ind w:left="709"/>
        <w:jc w:val="both"/>
        <w:rPr>
          <w:rFonts w:ascii="Times New Roman" w:hAnsi="Times New Roman" w:cs="Times New Roman"/>
          <w:color w:val="000000"/>
          <w:sz w:val="24"/>
          <w:szCs w:val="24"/>
        </w:rPr>
      </w:pP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 xml:space="preserve">Ezek az alapelvek együtt alkotják meg azt a </w:t>
      </w:r>
      <w:r w:rsidRPr="00200A5C">
        <w:rPr>
          <w:rFonts w:ascii="Times New Roman" w:hAnsi="Times New Roman" w:cs="Times New Roman"/>
          <w:b/>
          <w:color w:val="000000"/>
          <w:sz w:val="24"/>
          <w:szCs w:val="24"/>
        </w:rPr>
        <w:t>négy</w:t>
      </w:r>
      <w:r w:rsidRPr="00200A5C">
        <w:rPr>
          <w:rFonts w:ascii="Times New Roman" w:hAnsi="Times New Roman" w:cs="Times New Roman"/>
          <w:color w:val="000000"/>
          <w:sz w:val="24"/>
          <w:szCs w:val="24"/>
        </w:rPr>
        <w:t xml:space="preserve"> világos </w:t>
      </w:r>
      <w:r w:rsidRPr="00200A5C">
        <w:rPr>
          <w:rFonts w:ascii="Times New Roman" w:hAnsi="Times New Roman" w:cs="Times New Roman"/>
          <w:b/>
          <w:color w:val="000000"/>
          <w:sz w:val="24"/>
          <w:szCs w:val="24"/>
        </w:rPr>
        <w:t>értékteremtési forrás</w:t>
      </w:r>
      <w:r w:rsidRPr="00200A5C">
        <w:rPr>
          <w:rFonts w:ascii="Times New Roman" w:hAnsi="Times New Roman" w:cs="Times New Roman"/>
          <w:color w:val="000000"/>
          <w:sz w:val="24"/>
          <w:szCs w:val="24"/>
        </w:rPr>
        <w:t xml:space="preserve">t, </w:t>
      </w:r>
      <w:r w:rsidRPr="00200A5C">
        <w:rPr>
          <w:rFonts w:ascii="Times New Roman" w:hAnsi="Times New Roman" w:cs="Times New Roman"/>
          <w:b/>
          <w:color w:val="000000"/>
          <w:sz w:val="24"/>
          <w:szCs w:val="24"/>
        </w:rPr>
        <w:t>melyek pénzre váltható előnyöket nyújtanak a lineáris terméktervezéssel és anyaghasználattal szemben:</w:t>
      </w:r>
    </w:p>
    <w:p w:rsidR="007079B8" w:rsidRPr="00200A5C" w:rsidRDefault="007079B8" w:rsidP="00B82C8A">
      <w:pPr>
        <w:pStyle w:val="Listaszerbekezds"/>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 xml:space="preserve">A </w:t>
      </w:r>
      <w:r w:rsidRPr="00200A5C">
        <w:rPr>
          <w:rFonts w:ascii="Times New Roman" w:hAnsi="Times New Roman" w:cs="Times New Roman"/>
          <w:b/>
          <w:bCs/>
          <w:color w:val="000000"/>
          <w:sz w:val="24"/>
          <w:szCs w:val="24"/>
        </w:rPr>
        <w:t xml:space="preserve">’belső kör ereje’ </w:t>
      </w:r>
      <w:r w:rsidRPr="00200A5C">
        <w:rPr>
          <w:rFonts w:ascii="Times New Roman" w:hAnsi="Times New Roman" w:cs="Times New Roman"/>
          <w:color w:val="000000"/>
          <w:sz w:val="24"/>
          <w:szCs w:val="24"/>
        </w:rPr>
        <w:t xml:space="preserve">a fajlagos anyaghasználat minimalizálására utal a lineáris gyártási rendszerrel szemben. Minél szűkebb a kör, azaz </w:t>
      </w:r>
      <w:r w:rsidRPr="00200A5C">
        <w:rPr>
          <w:rFonts w:ascii="Times New Roman" w:hAnsi="Times New Roman" w:cs="Times New Roman"/>
          <w:b/>
          <w:color w:val="000000"/>
          <w:sz w:val="24"/>
          <w:szCs w:val="24"/>
        </w:rPr>
        <w:t>minél kevésbé kell a terméket újrahasználathoz, felújításhoz vagy újragyártáshoz megváltoztatni, és minél gyorsabban újbóli felhasználásra kerül</w:t>
      </w:r>
      <w:r w:rsidR="0082558C" w:rsidRPr="00200A5C">
        <w:rPr>
          <w:rFonts w:ascii="Times New Roman" w:hAnsi="Times New Roman" w:cs="Times New Roman"/>
          <w:b/>
          <w:color w:val="000000"/>
          <w:sz w:val="24"/>
          <w:szCs w:val="24"/>
        </w:rPr>
        <w:t>nek</w:t>
      </w:r>
      <w:r w:rsidRPr="00200A5C">
        <w:rPr>
          <w:rFonts w:ascii="Times New Roman" w:hAnsi="Times New Roman" w:cs="Times New Roman"/>
          <w:b/>
          <w:color w:val="000000"/>
          <w:sz w:val="24"/>
          <w:szCs w:val="24"/>
        </w:rPr>
        <w:t xml:space="preserve">, annál nagyobbak </w:t>
      </w:r>
      <w:r w:rsidRPr="00200A5C">
        <w:rPr>
          <w:rFonts w:ascii="Times New Roman" w:hAnsi="Times New Roman" w:cs="Times New Roman"/>
          <w:color w:val="000000"/>
          <w:sz w:val="24"/>
          <w:szCs w:val="24"/>
        </w:rPr>
        <w:t xml:space="preserve">azok </w:t>
      </w:r>
      <w:r w:rsidRPr="00200A5C">
        <w:rPr>
          <w:rFonts w:ascii="Times New Roman" w:hAnsi="Times New Roman" w:cs="Times New Roman"/>
          <w:b/>
          <w:color w:val="000000"/>
          <w:sz w:val="24"/>
          <w:szCs w:val="24"/>
        </w:rPr>
        <w:t>a potenciális</w:t>
      </w:r>
      <w:r w:rsidR="004036A5">
        <w:rPr>
          <w:rFonts w:ascii="Times New Roman" w:hAnsi="Times New Roman" w:cs="Times New Roman"/>
          <w:b/>
          <w:color w:val="000000"/>
          <w:sz w:val="24"/>
          <w:szCs w:val="24"/>
        </w:rPr>
        <w:t xml:space="preserve"> </w:t>
      </w:r>
      <w:r w:rsidRPr="00200A5C">
        <w:rPr>
          <w:rFonts w:ascii="Times New Roman" w:hAnsi="Times New Roman" w:cs="Times New Roman"/>
          <w:b/>
          <w:color w:val="000000"/>
          <w:sz w:val="24"/>
          <w:szCs w:val="24"/>
        </w:rPr>
        <w:t xml:space="preserve">megtakarítások, melyeket a termékben megtestesülő anyag, munka és energia részesedések, illetve az ezekhez kapcsolható externáliák (mint pl. üvegházhatású gáz kibocsátás, vízhasználat, károsanyag termelés) </w:t>
      </w:r>
      <w:r w:rsidR="0082558C" w:rsidRPr="00200A5C">
        <w:rPr>
          <w:rFonts w:ascii="Times New Roman" w:hAnsi="Times New Roman" w:cs="Times New Roman"/>
          <w:b/>
          <w:color w:val="000000"/>
          <w:sz w:val="24"/>
          <w:szCs w:val="24"/>
        </w:rPr>
        <w:t xml:space="preserve">csökkenése </w:t>
      </w:r>
      <w:r w:rsidRPr="00200A5C">
        <w:rPr>
          <w:rFonts w:ascii="Times New Roman" w:hAnsi="Times New Roman" w:cs="Times New Roman"/>
          <w:b/>
          <w:color w:val="000000"/>
          <w:sz w:val="24"/>
          <w:szCs w:val="24"/>
        </w:rPr>
        <w:t>révén érhetünk el</w:t>
      </w:r>
      <w:r w:rsidRPr="00200A5C">
        <w:rPr>
          <w:rFonts w:ascii="Times New Roman" w:hAnsi="Times New Roman" w:cs="Times New Roman"/>
          <w:color w:val="000000"/>
          <w:sz w:val="24"/>
          <w:szCs w:val="24"/>
        </w:rPr>
        <w:t xml:space="preserve">. </w:t>
      </w:r>
    </w:p>
    <w:p w:rsidR="007079B8" w:rsidRPr="00200A5C" w:rsidRDefault="007079B8" w:rsidP="00B82C8A">
      <w:pPr>
        <w:pStyle w:val="Listaszerbekezds"/>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 xml:space="preserve">A </w:t>
      </w:r>
      <w:r w:rsidRPr="00200A5C">
        <w:rPr>
          <w:rFonts w:ascii="Times New Roman" w:hAnsi="Times New Roman" w:cs="Times New Roman"/>
          <w:b/>
          <w:bCs/>
          <w:color w:val="000000"/>
          <w:sz w:val="24"/>
          <w:szCs w:val="24"/>
        </w:rPr>
        <w:t xml:space="preserve">’hosszabb körforgás ereje’ </w:t>
      </w:r>
      <w:r w:rsidRPr="00200A5C">
        <w:rPr>
          <w:rFonts w:ascii="Times New Roman" w:hAnsi="Times New Roman" w:cs="Times New Roman"/>
          <w:color w:val="000000"/>
          <w:sz w:val="24"/>
          <w:szCs w:val="24"/>
        </w:rPr>
        <w:t xml:space="preserve">az egymást követő körfolyamatok </w:t>
      </w:r>
      <w:r w:rsidR="0082558C" w:rsidRPr="00200A5C">
        <w:rPr>
          <w:rFonts w:ascii="Times New Roman" w:hAnsi="Times New Roman" w:cs="Times New Roman"/>
          <w:color w:val="000000"/>
          <w:sz w:val="24"/>
          <w:szCs w:val="24"/>
        </w:rPr>
        <w:t xml:space="preserve">és/vagy az egyes körfolyamatokban eltöltött idő </w:t>
      </w:r>
      <w:r w:rsidRPr="00200A5C">
        <w:rPr>
          <w:rFonts w:ascii="Times New Roman" w:hAnsi="Times New Roman" w:cs="Times New Roman"/>
          <w:color w:val="000000"/>
          <w:sz w:val="24"/>
          <w:szCs w:val="24"/>
        </w:rPr>
        <w:t>maximalizálásá</w:t>
      </w:r>
      <w:r w:rsidR="0082558C" w:rsidRPr="00200A5C">
        <w:rPr>
          <w:rFonts w:ascii="Times New Roman" w:hAnsi="Times New Roman" w:cs="Times New Roman"/>
          <w:color w:val="000000"/>
          <w:sz w:val="24"/>
          <w:szCs w:val="24"/>
        </w:rPr>
        <w:t>t</w:t>
      </w:r>
      <w:r w:rsidRPr="00200A5C">
        <w:rPr>
          <w:rFonts w:ascii="Times New Roman" w:hAnsi="Times New Roman" w:cs="Times New Roman"/>
          <w:color w:val="000000"/>
          <w:sz w:val="24"/>
          <w:szCs w:val="24"/>
        </w:rPr>
        <w:t xml:space="preserve"> (legyen az újrahasználat, új</w:t>
      </w:r>
      <w:r w:rsidR="0082558C" w:rsidRPr="00200A5C">
        <w:rPr>
          <w:rFonts w:ascii="Times New Roman" w:hAnsi="Times New Roman" w:cs="Times New Roman"/>
          <w:color w:val="000000"/>
          <w:sz w:val="24"/>
          <w:szCs w:val="24"/>
        </w:rPr>
        <w:t>ragyártás vagy újrahasznosítás)</w:t>
      </w:r>
      <w:r w:rsidRPr="00200A5C">
        <w:rPr>
          <w:rFonts w:ascii="Times New Roman" w:hAnsi="Times New Roman" w:cs="Times New Roman"/>
          <w:color w:val="000000"/>
          <w:sz w:val="24"/>
          <w:szCs w:val="24"/>
        </w:rPr>
        <w:t xml:space="preserve"> jelenti. </w:t>
      </w:r>
      <w:r w:rsidR="00BC3C0A" w:rsidRPr="00200A5C">
        <w:rPr>
          <w:rFonts w:ascii="Times New Roman" w:hAnsi="Times New Roman" w:cs="Times New Roman"/>
          <w:b/>
          <w:color w:val="000000"/>
          <w:sz w:val="24"/>
          <w:szCs w:val="24"/>
        </w:rPr>
        <w:t>Minél hosszabb ideig használnak valamit, annál hatékonyabb volt a</w:t>
      </w:r>
      <w:r w:rsidR="0082558C" w:rsidRPr="00200A5C">
        <w:rPr>
          <w:rFonts w:ascii="Times New Roman" w:hAnsi="Times New Roman" w:cs="Times New Roman"/>
          <w:b/>
          <w:color w:val="000000"/>
          <w:sz w:val="24"/>
          <w:szCs w:val="24"/>
        </w:rPr>
        <w:t>nnak a</w:t>
      </w:r>
      <w:r w:rsidR="00BC3C0A" w:rsidRPr="00200A5C">
        <w:rPr>
          <w:rFonts w:ascii="Times New Roman" w:hAnsi="Times New Roman" w:cs="Times New Roman"/>
          <w:b/>
          <w:color w:val="000000"/>
          <w:sz w:val="24"/>
          <w:szCs w:val="24"/>
        </w:rPr>
        <w:t xml:space="preserve"> legyártása.</w:t>
      </w:r>
    </w:p>
    <w:p w:rsidR="007079B8" w:rsidRPr="00200A5C" w:rsidRDefault="007079B8" w:rsidP="00B82C8A">
      <w:pPr>
        <w:pStyle w:val="Listaszerbekezds"/>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 xml:space="preserve">A </w:t>
      </w:r>
      <w:r w:rsidRPr="00200A5C">
        <w:rPr>
          <w:rFonts w:ascii="Times New Roman" w:hAnsi="Times New Roman" w:cs="Times New Roman"/>
          <w:b/>
          <w:bCs/>
          <w:color w:val="000000"/>
          <w:sz w:val="24"/>
          <w:szCs w:val="24"/>
        </w:rPr>
        <w:t xml:space="preserve">’lépcsőzetes felhasználás ereje’ </w:t>
      </w:r>
      <w:r w:rsidRPr="00200A5C">
        <w:rPr>
          <w:rFonts w:ascii="Times New Roman" w:hAnsi="Times New Roman" w:cs="Times New Roman"/>
          <w:color w:val="000000"/>
          <w:sz w:val="24"/>
          <w:szCs w:val="24"/>
        </w:rPr>
        <w:t xml:space="preserve">az értékláncon belüli diverzifikált felhasználásra utal. Ilyen, amikor </w:t>
      </w:r>
      <w:r w:rsidRPr="00200A5C">
        <w:rPr>
          <w:rFonts w:ascii="Times New Roman" w:hAnsi="Times New Roman" w:cs="Times New Roman"/>
          <w:b/>
          <w:color w:val="000000"/>
          <w:sz w:val="24"/>
          <w:szCs w:val="24"/>
        </w:rPr>
        <w:t>pl. egy pamut ruhát először használt öltözékként eladnak, ezt követően átkerül a bútorgyártásba, ahol a kárpitba fércként felhasználják, majd a fércet épületek szigeteléséhez használt kőzetgyapotban újrahasznosítják</w:t>
      </w:r>
      <w:r w:rsidR="00BC3C0A" w:rsidRPr="00200A5C">
        <w:rPr>
          <w:rFonts w:ascii="Times New Roman" w:hAnsi="Times New Roman" w:cs="Times New Roman"/>
          <w:b/>
          <w:color w:val="000000"/>
          <w:sz w:val="24"/>
          <w:szCs w:val="24"/>
        </w:rPr>
        <w:t>.</w:t>
      </w:r>
      <w:r w:rsidR="00BC3C0A" w:rsidRPr="00200A5C">
        <w:rPr>
          <w:rFonts w:ascii="Times New Roman" w:hAnsi="Times New Roman" w:cs="Times New Roman"/>
          <w:color w:val="000000"/>
          <w:sz w:val="24"/>
          <w:szCs w:val="24"/>
        </w:rPr>
        <w:t xml:space="preserve"> E</w:t>
      </w:r>
      <w:r w:rsidRPr="00200A5C">
        <w:rPr>
          <w:rFonts w:ascii="Times New Roman" w:hAnsi="Times New Roman" w:cs="Times New Roman"/>
          <w:color w:val="000000"/>
          <w:sz w:val="24"/>
          <w:szCs w:val="24"/>
        </w:rPr>
        <w:t xml:space="preserve">záltal </w:t>
      </w:r>
      <w:r w:rsidRPr="00200A5C">
        <w:rPr>
          <w:rFonts w:ascii="Times New Roman" w:hAnsi="Times New Roman" w:cs="Times New Roman"/>
          <w:b/>
          <w:color w:val="000000"/>
          <w:sz w:val="24"/>
          <w:szCs w:val="24"/>
        </w:rPr>
        <w:t>minden egyes fázisban helyettesít</w:t>
      </w:r>
      <w:r w:rsidR="00BC3C0A" w:rsidRPr="00200A5C">
        <w:rPr>
          <w:rFonts w:ascii="Times New Roman" w:hAnsi="Times New Roman" w:cs="Times New Roman"/>
          <w:b/>
          <w:color w:val="000000"/>
          <w:sz w:val="24"/>
          <w:szCs w:val="24"/>
        </w:rPr>
        <w:t xml:space="preserve"> egy szűz nyersanyagot</w:t>
      </w:r>
      <w:r w:rsidRPr="00200A5C">
        <w:rPr>
          <w:rFonts w:ascii="Times New Roman" w:hAnsi="Times New Roman" w:cs="Times New Roman"/>
          <w:b/>
          <w:color w:val="000000"/>
          <w:sz w:val="24"/>
          <w:szCs w:val="24"/>
        </w:rPr>
        <w:t>, míg végül a gyapotszálakat biztonságosan vissza lehet helyezni a bioszférába.</w:t>
      </w:r>
    </w:p>
    <w:p w:rsidR="007079B8" w:rsidRPr="00200A5C" w:rsidRDefault="007079B8" w:rsidP="00B82C8A">
      <w:pPr>
        <w:pStyle w:val="Listaszerbekezds"/>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 xml:space="preserve">Végezetül a </w:t>
      </w:r>
      <w:r w:rsidRPr="00200A5C">
        <w:rPr>
          <w:rFonts w:ascii="Times New Roman" w:hAnsi="Times New Roman" w:cs="Times New Roman"/>
          <w:b/>
          <w:bCs/>
          <w:color w:val="000000"/>
          <w:sz w:val="24"/>
          <w:szCs w:val="24"/>
        </w:rPr>
        <w:t xml:space="preserve">’tiszta inputok ereje’ </w:t>
      </w:r>
      <w:r w:rsidRPr="00200A5C">
        <w:rPr>
          <w:rFonts w:ascii="Times New Roman" w:hAnsi="Times New Roman" w:cs="Times New Roman"/>
          <w:color w:val="000000"/>
          <w:sz w:val="24"/>
          <w:szCs w:val="24"/>
        </w:rPr>
        <w:t xml:space="preserve">azt jelenti, hogy </w:t>
      </w:r>
      <w:r w:rsidRPr="00200A5C">
        <w:rPr>
          <w:rFonts w:ascii="Times New Roman" w:hAnsi="Times New Roman" w:cs="Times New Roman"/>
          <w:b/>
          <w:color w:val="000000"/>
          <w:sz w:val="24"/>
          <w:szCs w:val="24"/>
        </w:rPr>
        <w:t>a szennyeződés-mentes anyagáramlatok növelik a begyűjtési és elosztási hatékonyságot</w:t>
      </w:r>
      <w:r w:rsidRPr="00200A5C">
        <w:rPr>
          <w:rFonts w:ascii="Times New Roman" w:hAnsi="Times New Roman" w:cs="Times New Roman"/>
          <w:color w:val="000000"/>
          <w:sz w:val="24"/>
          <w:szCs w:val="24"/>
        </w:rPr>
        <w:t xml:space="preserve">, miközben megtartják az anyagok, különösképpen a technológiai anyagok minőségét, melynek köszönhetően növekszik a termék élettartama és ezáltal javul az anyagtermelékenység is. </w:t>
      </w:r>
    </w:p>
    <w:p w:rsidR="00D63BE9" w:rsidRPr="00200A5C" w:rsidRDefault="00D63BE9" w:rsidP="00B82C8A">
      <w:pPr>
        <w:autoSpaceDE w:val="0"/>
        <w:autoSpaceDN w:val="0"/>
        <w:adjustRightInd w:val="0"/>
        <w:spacing w:after="0" w:line="240" w:lineRule="auto"/>
        <w:jc w:val="both"/>
        <w:rPr>
          <w:rFonts w:ascii="Times New Roman" w:hAnsi="Times New Roman" w:cs="Times New Roman"/>
          <w:color w:val="000000"/>
          <w:sz w:val="24"/>
          <w:szCs w:val="24"/>
        </w:rPr>
      </w:pPr>
    </w:p>
    <w:p w:rsidR="00BC3C0A"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
          <w:color w:val="000000"/>
          <w:sz w:val="24"/>
          <w:szCs w:val="24"/>
        </w:rPr>
        <w:t xml:space="preserve">Ez a négy </w:t>
      </w:r>
      <w:r w:rsidR="00D63BE9" w:rsidRPr="00200A5C">
        <w:rPr>
          <w:rFonts w:ascii="Times New Roman" w:hAnsi="Times New Roman" w:cs="Times New Roman"/>
          <w:b/>
          <w:color w:val="000000"/>
          <w:sz w:val="24"/>
          <w:szCs w:val="24"/>
        </w:rPr>
        <w:t>értékteremtési forrás</w:t>
      </w:r>
      <w:r w:rsidRPr="00200A5C">
        <w:rPr>
          <w:rFonts w:ascii="Times New Roman" w:hAnsi="Times New Roman" w:cs="Times New Roman"/>
          <w:color w:val="000000"/>
          <w:sz w:val="24"/>
          <w:szCs w:val="24"/>
        </w:rPr>
        <w:t xml:space="preserve"> az anyagtermelékenység növeléséhez </w:t>
      </w:r>
      <w:r w:rsidRPr="00200A5C">
        <w:rPr>
          <w:rFonts w:ascii="Times New Roman" w:hAnsi="Times New Roman" w:cs="Times New Roman"/>
          <w:b/>
          <w:color w:val="000000"/>
          <w:sz w:val="24"/>
          <w:szCs w:val="24"/>
        </w:rPr>
        <w:t>nem csupán egyszeri hatást jelent, mely a körforgásos folyamatok beindításának kezdeti szakaszában rövid ideig tartó erőforrás-kereslet csökkenést eredményez.</w:t>
      </w:r>
      <w:r w:rsidR="004036A5">
        <w:rPr>
          <w:rFonts w:ascii="Times New Roman" w:hAnsi="Times New Roman" w:cs="Times New Roman"/>
          <w:b/>
          <w:color w:val="000000"/>
          <w:sz w:val="24"/>
          <w:szCs w:val="24"/>
        </w:rPr>
        <w:t xml:space="preserve"> </w:t>
      </w:r>
      <w:r w:rsidRPr="00200A5C">
        <w:rPr>
          <w:rFonts w:ascii="Times New Roman" w:hAnsi="Times New Roman" w:cs="Times New Roman"/>
          <w:b/>
          <w:color w:val="000000"/>
          <w:sz w:val="24"/>
          <w:szCs w:val="24"/>
        </w:rPr>
        <w:t>Tartós erejük a szükséges anyagfelhasználás kivetített értékének megváltoztatásán alapul.</w:t>
      </w:r>
      <w:r w:rsidRPr="00200A5C">
        <w:rPr>
          <w:rFonts w:ascii="Times New Roman" w:hAnsi="Times New Roman" w:cs="Times New Roman"/>
          <w:color w:val="000000"/>
          <w:sz w:val="24"/>
          <w:szCs w:val="24"/>
        </w:rPr>
        <w:t xml:space="preserve"> Ezért jelentős kumulatív előnyökkel járnak a klasszikus lineáris modellel összehasonlítva. </w:t>
      </w:r>
    </w:p>
    <w:p w:rsidR="00BC3C0A" w:rsidRPr="00200A5C" w:rsidRDefault="00BC3C0A" w:rsidP="00B82C8A">
      <w:pPr>
        <w:autoSpaceDE w:val="0"/>
        <w:autoSpaceDN w:val="0"/>
        <w:adjustRightInd w:val="0"/>
        <w:spacing w:after="0" w:line="240" w:lineRule="auto"/>
        <w:jc w:val="both"/>
        <w:rPr>
          <w:rFonts w:ascii="Times New Roman" w:hAnsi="Times New Roman" w:cs="Times New Roman"/>
          <w:color w:val="000000"/>
          <w:sz w:val="24"/>
          <w:szCs w:val="24"/>
        </w:rPr>
      </w:pP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
          <w:color w:val="000000"/>
          <w:sz w:val="24"/>
          <w:szCs w:val="24"/>
        </w:rPr>
        <w:t>A körforgásos gazdaságra épített innovatív termékek és konstrukciók már számos formában megtalálhatóak</w:t>
      </w:r>
      <w:r w:rsidR="00BC3C0A" w:rsidRPr="00200A5C">
        <w:rPr>
          <w:rFonts w:ascii="Times New Roman" w:hAnsi="Times New Roman" w:cs="Times New Roman"/>
          <w:b/>
          <w:color w:val="000000"/>
          <w:sz w:val="24"/>
          <w:szCs w:val="24"/>
        </w:rPr>
        <w:t>.</w:t>
      </w:r>
      <w:r w:rsidR="004036A5">
        <w:rPr>
          <w:rFonts w:ascii="Times New Roman" w:hAnsi="Times New Roman" w:cs="Times New Roman"/>
          <w:b/>
          <w:color w:val="000000"/>
          <w:sz w:val="24"/>
          <w:szCs w:val="24"/>
        </w:rPr>
        <w:t xml:space="preserve"> </w:t>
      </w:r>
      <w:r w:rsidR="00BC3C0A" w:rsidRPr="00200A5C">
        <w:rPr>
          <w:rFonts w:ascii="Times New Roman" w:hAnsi="Times New Roman" w:cs="Times New Roman"/>
          <w:b/>
          <w:color w:val="000000"/>
          <w:sz w:val="24"/>
          <w:szCs w:val="24"/>
        </w:rPr>
        <w:t>A</w:t>
      </w:r>
      <w:r w:rsidRPr="00200A5C">
        <w:rPr>
          <w:rFonts w:ascii="Times New Roman" w:hAnsi="Times New Roman" w:cs="Times New Roman"/>
          <w:b/>
          <w:color w:val="000000"/>
          <w:sz w:val="24"/>
          <w:szCs w:val="24"/>
        </w:rPr>
        <w:t xml:space="preserve"> mindennapi használati anyagok és termékek innovatív </w:t>
      </w:r>
      <w:r w:rsidR="00BC3C0A" w:rsidRPr="00200A5C">
        <w:rPr>
          <w:rFonts w:ascii="Times New Roman" w:hAnsi="Times New Roman" w:cs="Times New Roman"/>
          <w:b/>
          <w:color w:val="000000"/>
          <w:sz w:val="24"/>
          <w:szCs w:val="24"/>
        </w:rPr>
        <w:t>kivitelezésétől</w:t>
      </w:r>
      <w:r w:rsidRPr="00200A5C">
        <w:rPr>
          <w:rFonts w:ascii="Times New Roman" w:hAnsi="Times New Roman" w:cs="Times New Roman"/>
          <w:b/>
          <w:color w:val="000000"/>
          <w:sz w:val="24"/>
          <w:szCs w:val="24"/>
        </w:rPr>
        <w:t xml:space="preserve"> kezdve (pl. biológiailag lebomló élelmiszer csomagolás</w:t>
      </w:r>
      <w:r w:rsidR="00D63BE9" w:rsidRPr="00200A5C">
        <w:rPr>
          <w:rFonts w:ascii="Times New Roman" w:hAnsi="Times New Roman" w:cs="Times New Roman"/>
          <w:b/>
          <w:color w:val="000000"/>
          <w:sz w:val="24"/>
          <w:szCs w:val="24"/>
        </w:rPr>
        <w:t>,</w:t>
      </w:r>
      <w:r w:rsidRPr="00200A5C">
        <w:rPr>
          <w:rFonts w:ascii="Times New Roman" w:hAnsi="Times New Roman" w:cs="Times New Roman"/>
          <w:b/>
          <w:color w:val="000000"/>
          <w:sz w:val="24"/>
          <w:szCs w:val="24"/>
        </w:rPr>
        <w:t xml:space="preserve"> vagy </w:t>
      </w:r>
      <w:r w:rsidR="00BC3C0A" w:rsidRPr="00200A5C">
        <w:rPr>
          <w:rFonts w:ascii="Times New Roman" w:hAnsi="Times New Roman" w:cs="Times New Roman"/>
          <w:b/>
          <w:color w:val="000000"/>
          <w:sz w:val="24"/>
          <w:szCs w:val="24"/>
        </w:rPr>
        <w:t>a környezetet nem terhelő festékkel működő</w:t>
      </w:r>
      <w:r w:rsidRPr="00200A5C">
        <w:rPr>
          <w:rFonts w:ascii="Times New Roman" w:hAnsi="Times New Roman" w:cs="Times New Roman"/>
          <w:b/>
          <w:color w:val="000000"/>
          <w:sz w:val="24"/>
          <w:szCs w:val="24"/>
        </w:rPr>
        <w:t xml:space="preserve"> irodai nyomtatók) </w:t>
      </w:r>
      <w:r w:rsidR="00BC3C0A" w:rsidRPr="00200A5C">
        <w:rPr>
          <w:rFonts w:ascii="Times New Roman" w:hAnsi="Times New Roman" w:cs="Times New Roman"/>
          <w:b/>
          <w:color w:val="000000"/>
          <w:sz w:val="24"/>
          <w:szCs w:val="24"/>
        </w:rPr>
        <w:t xml:space="preserve">egészen az olyan konstrukciókig, amelyben a tárgyakat egy szerződés alapján csak megfelelő időtartamra </w:t>
      </w:r>
      <w:r w:rsidRPr="00200A5C">
        <w:rPr>
          <w:rFonts w:ascii="Times New Roman" w:hAnsi="Times New Roman" w:cs="Times New Roman"/>
          <w:b/>
          <w:color w:val="000000"/>
          <w:sz w:val="24"/>
          <w:szCs w:val="24"/>
        </w:rPr>
        <w:t>használat</w:t>
      </w:r>
      <w:r w:rsidR="00BC3C0A" w:rsidRPr="00200A5C">
        <w:rPr>
          <w:rFonts w:ascii="Times New Roman" w:hAnsi="Times New Roman" w:cs="Times New Roman"/>
          <w:b/>
          <w:color w:val="000000"/>
          <w:sz w:val="24"/>
          <w:szCs w:val="24"/>
        </w:rPr>
        <w:t xml:space="preserve">ba vesszük és </w:t>
      </w:r>
      <w:r w:rsidR="0082558C" w:rsidRPr="00200A5C">
        <w:rPr>
          <w:rFonts w:ascii="Times New Roman" w:hAnsi="Times New Roman" w:cs="Times New Roman"/>
          <w:b/>
          <w:color w:val="000000"/>
          <w:sz w:val="24"/>
          <w:szCs w:val="24"/>
        </w:rPr>
        <w:t xml:space="preserve">azok használat </w:t>
      </w:r>
      <w:r w:rsidR="00BC3C0A" w:rsidRPr="00200A5C">
        <w:rPr>
          <w:rFonts w:ascii="Times New Roman" w:hAnsi="Times New Roman" w:cs="Times New Roman"/>
          <w:b/>
          <w:color w:val="000000"/>
          <w:sz w:val="24"/>
          <w:szCs w:val="24"/>
        </w:rPr>
        <w:t>után visszakerül</w:t>
      </w:r>
      <w:r w:rsidR="0082558C" w:rsidRPr="00200A5C">
        <w:rPr>
          <w:rFonts w:ascii="Times New Roman" w:hAnsi="Times New Roman" w:cs="Times New Roman"/>
          <w:b/>
          <w:color w:val="000000"/>
          <w:sz w:val="24"/>
          <w:szCs w:val="24"/>
        </w:rPr>
        <w:t>nek</w:t>
      </w:r>
      <w:r w:rsidR="00BC3C0A" w:rsidRPr="00200A5C">
        <w:rPr>
          <w:rFonts w:ascii="Times New Roman" w:hAnsi="Times New Roman" w:cs="Times New Roman"/>
          <w:b/>
          <w:color w:val="000000"/>
          <w:sz w:val="24"/>
          <w:szCs w:val="24"/>
        </w:rPr>
        <w:t xml:space="preserve"> a gyártóhoz</w:t>
      </w:r>
      <w:r w:rsidRPr="00200A5C">
        <w:rPr>
          <w:rFonts w:ascii="Times New Roman" w:hAnsi="Times New Roman" w:cs="Times New Roman"/>
          <w:b/>
          <w:color w:val="000000"/>
          <w:sz w:val="24"/>
          <w:szCs w:val="24"/>
        </w:rPr>
        <w:t xml:space="preserve"> (pl. gumiabroncsok esetében).</w:t>
      </w:r>
      <w:r w:rsidRPr="00200A5C">
        <w:rPr>
          <w:rFonts w:ascii="Times New Roman" w:hAnsi="Times New Roman" w:cs="Times New Roman"/>
          <w:color w:val="000000"/>
          <w:sz w:val="24"/>
          <w:szCs w:val="24"/>
        </w:rPr>
        <w:t xml:space="preserve"> Ezekben a példákban az a közös, hogy </w:t>
      </w:r>
      <w:r w:rsidRPr="00200A5C">
        <w:rPr>
          <w:rFonts w:ascii="Times New Roman" w:hAnsi="Times New Roman" w:cs="Times New Roman"/>
          <w:b/>
          <w:color w:val="000000"/>
          <w:sz w:val="24"/>
          <w:szCs w:val="24"/>
        </w:rPr>
        <w:t>az egyes összetevők helyett a teljes rendszer teljesítményének optimalizálására törekszenek</w:t>
      </w:r>
      <w:r w:rsidR="00BC3C0A" w:rsidRPr="00200A5C">
        <w:rPr>
          <w:rFonts w:ascii="Times New Roman" w:hAnsi="Times New Roman" w:cs="Times New Roman"/>
          <w:b/>
          <w:color w:val="000000"/>
          <w:sz w:val="24"/>
          <w:szCs w:val="24"/>
        </w:rPr>
        <w:t xml:space="preserve"> a gyártók és a fogyasztók együtt</w:t>
      </w:r>
      <w:r w:rsidRPr="00200A5C">
        <w:rPr>
          <w:rFonts w:ascii="Times New Roman" w:hAnsi="Times New Roman" w:cs="Times New Roman"/>
          <w:b/>
          <w:color w:val="000000"/>
          <w:sz w:val="24"/>
          <w:szCs w:val="24"/>
        </w:rPr>
        <w:t>.</w:t>
      </w:r>
    </w:p>
    <w:p w:rsidR="00BC3C0A" w:rsidRPr="00200A5C" w:rsidRDefault="00BC3C0A" w:rsidP="00B82C8A">
      <w:pPr>
        <w:autoSpaceDE w:val="0"/>
        <w:autoSpaceDN w:val="0"/>
        <w:adjustRightInd w:val="0"/>
        <w:spacing w:after="0" w:line="240" w:lineRule="auto"/>
        <w:jc w:val="both"/>
        <w:rPr>
          <w:rFonts w:ascii="Times New Roman" w:hAnsi="Times New Roman" w:cs="Times New Roman"/>
          <w:b/>
          <w:bCs/>
          <w:color w:val="000000"/>
          <w:sz w:val="28"/>
          <w:szCs w:val="28"/>
        </w:rPr>
      </w:pPr>
    </w:p>
    <w:p w:rsidR="00C43DEA" w:rsidRPr="00200A5C" w:rsidRDefault="00C43DEA" w:rsidP="00B82C8A">
      <w:pPr>
        <w:autoSpaceDE w:val="0"/>
        <w:autoSpaceDN w:val="0"/>
        <w:adjustRightInd w:val="0"/>
        <w:spacing w:after="0" w:line="240" w:lineRule="auto"/>
        <w:jc w:val="both"/>
        <w:rPr>
          <w:rFonts w:ascii="Times New Roman" w:hAnsi="Times New Roman" w:cs="Times New Roman"/>
          <w:b/>
          <w:bCs/>
          <w:color w:val="000000"/>
          <w:sz w:val="28"/>
          <w:szCs w:val="28"/>
        </w:rPr>
      </w:pPr>
    </w:p>
    <w:p w:rsidR="00F06369" w:rsidRPr="00200A5C" w:rsidRDefault="00F06369" w:rsidP="00B82C8A">
      <w:pPr>
        <w:autoSpaceDE w:val="0"/>
        <w:autoSpaceDN w:val="0"/>
        <w:adjustRightInd w:val="0"/>
        <w:spacing w:after="0" w:line="240" w:lineRule="auto"/>
        <w:jc w:val="both"/>
        <w:rPr>
          <w:rFonts w:ascii="Times New Roman" w:hAnsi="Times New Roman" w:cs="Times New Roman"/>
          <w:b/>
          <w:bCs/>
          <w:color w:val="000000"/>
          <w:sz w:val="28"/>
          <w:szCs w:val="28"/>
        </w:rPr>
      </w:pPr>
    </w:p>
    <w:p w:rsidR="007079B8" w:rsidRPr="00200A5C" w:rsidRDefault="004C4E84" w:rsidP="00B82C8A">
      <w:pPr>
        <w:pStyle w:val="Listaszerbekezds"/>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
          <w:bCs/>
          <w:color w:val="000000"/>
          <w:sz w:val="24"/>
          <w:szCs w:val="24"/>
        </w:rPr>
        <w:t>A</w:t>
      </w:r>
      <w:r w:rsidR="007079B8" w:rsidRPr="00200A5C">
        <w:rPr>
          <w:rFonts w:ascii="Times New Roman" w:hAnsi="Times New Roman" w:cs="Times New Roman"/>
          <w:b/>
          <w:bCs/>
          <w:color w:val="000000"/>
          <w:sz w:val="24"/>
          <w:szCs w:val="24"/>
        </w:rPr>
        <w:t xml:space="preserve"> körforgásos termékek </w:t>
      </w:r>
      <w:r w:rsidRPr="00200A5C">
        <w:rPr>
          <w:rFonts w:ascii="Times New Roman" w:hAnsi="Times New Roman" w:cs="Times New Roman"/>
          <w:b/>
          <w:bCs/>
          <w:color w:val="000000"/>
          <w:sz w:val="24"/>
          <w:szCs w:val="24"/>
        </w:rPr>
        <w:t>gazdasági előnyei</w:t>
      </w:r>
    </w:p>
    <w:p w:rsidR="007C437D" w:rsidRPr="00200A5C" w:rsidRDefault="007C437D" w:rsidP="00B82C8A">
      <w:pPr>
        <w:autoSpaceDE w:val="0"/>
        <w:autoSpaceDN w:val="0"/>
        <w:adjustRightInd w:val="0"/>
        <w:spacing w:after="0" w:line="240" w:lineRule="auto"/>
        <w:jc w:val="both"/>
        <w:rPr>
          <w:rFonts w:ascii="Times New Roman" w:hAnsi="Times New Roman" w:cs="Times New Roman"/>
          <w:color w:val="000000"/>
          <w:sz w:val="24"/>
          <w:szCs w:val="24"/>
        </w:rPr>
      </w:pPr>
    </w:p>
    <w:p w:rsidR="004C4E84" w:rsidRPr="00200A5C" w:rsidRDefault="007079B8" w:rsidP="00B82C8A">
      <w:p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color w:val="000000"/>
          <w:sz w:val="24"/>
          <w:szCs w:val="24"/>
        </w:rPr>
        <w:t xml:space="preserve">Az egyértelmű, hogy az újrahasználat és a jobb dizájn jelentősen csökkentheti az anyagköltséget és a hulladék ártalmatlanításának számláját. </w:t>
      </w:r>
    </w:p>
    <w:p w:rsidR="004C4E84" w:rsidRPr="00200A5C" w:rsidRDefault="007079B8" w:rsidP="00B82C8A">
      <w:p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color w:val="000000"/>
          <w:sz w:val="24"/>
          <w:szCs w:val="24"/>
        </w:rPr>
        <w:t xml:space="preserve">De ezek az előnyök miként érvényesülnek egy olyan termelési rendszerben, mely a mennyiségre lett optimalizálva? </w:t>
      </w:r>
    </w:p>
    <w:p w:rsidR="004C4E84" w:rsidRPr="00200A5C" w:rsidRDefault="007079B8" w:rsidP="00B82C8A">
      <w:p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color w:val="000000"/>
          <w:sz w:val="24"/>
          <w:szCs w:val="24"/>
        </w:rPr>
        <w:t xml:space="preserve">Hogyan lehet a ’minél több eladás, annál nagyobb bevétel’ uralkodó tézisét felváltani? </w:t>
      </w:r>
    </w:p>
    <w:p w:rsidR="007079B8" w:rsidRPr="00200A5C" w:rsidRDefault="004C4E84" w:rsidP="00B82C8A">
      <w:p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color w:val="000000"/>
          <w:sz w:val="24"/>
          <w:szCs w:val="24"/>
        </w:rPr>
        <w:t>M</w:t>
      </w:r>
      <w:r w:rsidR="007079B8" w:rsidRPr="00200A5C">
        <w:rPr>
          <w:rFonts w:ascii="Times New Roman" w:hAnsi="Times New Roman" w:cs="Times New Roman"/>
          <w:b/>
          <w:color w:val="000000"/>
          <w:sz w:val="24"/>
          <w:szCs w:val="24"/>
        </w:rPr>
        <w:t xml:space="preserve">iként lehet a körforgásos termékek választását, illetve a </w:t>
      </w:r>
      <w:r w:rsidR="00667B02" w:rsidRPr="00200A5C">
        <w:rPr>
          <w:rFonts w:ascii="Times New Roman" w:hAnsi="Times New Roman" w:cs="Times New Roman"/>
          <w:b/>
          <w:color w:val="000000"/>
          <w:sz w:val="24"/>
          <w:szCs w:val="24"/>
        </w:rPr>
        <w:t>tulajdon</w:t>
      </w:r>
      <w:r w:rsidR="007079B8" w:rsidRPr="00200A5C">
        <w:rPr>
          <w:rFonts w:ascii="Times New Roman" w:hAnsi="Times New Roman" w:cs="Times New Roman"/>
          <w:b/>
          <w:color w:val="000000"/>
          <w:sz w:val="24"/>
          <w:szCs w:val="24"/>
        </w:rPr>
        <w:t xml:space="preserve"> helyett a </w:t>
      </w:r>
      <w:r w:rsidR="00667B02" w:rsidRPr="00200A5C">
        <w:rPr>
          <w:rFonts w:ascii="Times New Roman" w:hAnsi="Times New Roman" w:cs="Times New Roman"/>
          <w:b/>
          <w:color w:val="000000"/>
          <w:sz w:val="24"/>
          <w:szCs w:val="24"/>
        </w:rPr>
        <w:t xml:space="preserve">meghatározott idejű </w:t>
      </w:r>
      <w:r w:rsidR="007079B8" w:rsidRPr="00200A5C">
        <w:rPr>
          <w:rFonts w:ascii="Times New Roman" w:hAnsi="Times New Roman" w:cs="Times New Roman"/>
          <w:b/>
          <w:color w:val="000000"/>
          <w:sz w:val="24"/>
          <w:szCs w:val="24"/>
        </w:rPr>
        <w:t>használat</w:t>
      </w:r>
      <w:r w:rsidR="00667B02" w:rsidRPr="00200A5C">
        <w:rPr>
          <w:rFonts w:ascii="Times New Roman" w:hAnsi="Times New Roman" w:cs="Times New Roman"/>
          <w:b/>
          <w:color w:val="000000"/>
          <w:sz w:val="24"/>
          <w:szCs w:val="24"/>
        </w:rPr>
        <w:t>ba vételt</w:t>
      </w:r>
      <w:r w:rsidR="007079B8" w:rsidRPr="00200A5C">
        <w:rPr>
          <w:rFonts w:ascii="Times New Roman" w:hAnsi="Times New Roman" w:cs="Times New Roman"/>
          <w:b/>
          <w:color w:val="000000"/>
          <w:sz w:val="24"/>
          <w:szCs w:val="24"/>
        </w:rPr>
        <w:t xml:space="preserve"> az embereknek vonzóvá tenni? </w:t>
      </w:r>
    </w:p>
    <w:p w:rsidR="00EE4B80" w:rsidRPr="00200A5C" w:rsidRDefault="00EE4B80" w:rsidP="00B82C8A">
      <w:pPr>
        <w:autoSpaceDE w:val="0"/>
        <w:autoSpaceDN w:val="0"/>
        <w:adjustRightInd w:val="0"/>
        <w:spacing w:after="0" w:line="240" w:lineRule="auto"/>
        <w:jc w:val="both"/>
        <w:rPr>
          <w:rFonts w:ascii="Times New Roman" w:hAnsi="Times New Roman" w:cs="Times New Roman"/>
          <w:color w:val="000000"/>
          <w:sz w:val="24"/>
          <w:szCs w:val="24"/>
        </w:rPr>
      </w:pPr>
    </w:p>
    <w:p w:rsidR="00327567" w:rsidRPr="00200A5C" w:rsidRDefault="00A02356" w:rsidP="00B82C8A">
      <w:pPr>
        <w:pStyle w:val="Listaszerbekezds"/>
        <w:numPr>
          <w:ilvl w:val="0"/>
          <w:numId w:val="13"/>
        </w:numPr>
        <w:autoSpaceDE w:val="0"/>
        <w:autoSpaceDN w:val="0"/>
        <w:adjustRightInd w:val="0"/>
        <w:spacing w:after="0" w:line="240" w:lineRule="auto"/>
        <w:ind w:left="0"/>
        <w:jc w:val="both"/>
        <w:rPr>
          <w:rFonts w:ascii="Times New Roman" w:hAnsi="Times New Roman" w:cs="Times New Roman"/>
          <w:b/>
          <w:color w:val="000000"/>
          <w:sz w:val="24"/>
          <w:szCs w:val="24"/>
        </w:rPr>
      </w:pPr>
      <w:r w:rsidRPr="00200A5C">
        <w:rPr>
          <w:rFonts w:ascii="Times New Roman" w:hAnsi="Times New Roman" w:cs="Times New Roman"/>
          <w:b/>
          <w:color w:val="000000"/>
          <w:sz w:val="24"/>
          <w:szCs w:val="24"/>
        </w:rPr>
        <w:t>Szükséges a</w:t>
      </w:r>
      <w:r w:rsidR="00327567" w:rsidRPr="00200A5C">
        <w:rPr>
          <w:rFonts w:ascii="Times New Roman" w:hAnsi="Times New Roman" w:cs="Times New Roman"/>
          <w:b/>
          <w:color w:val="000000"/>
          <w:sz w:val="24"/>
          <w:szCs w:val="24"/>
        </w:rPr>
        <w:t xml:space="preserve"> begyűjtés és újrahasznosítás sebességének növelése</w:t>
      </w:r>
    </w:p>
    <w:p w:rsidR="008A1BE9"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Ahhoz, hogy a cégek a körforgásos rendszerből fakadó megtakarításokat - melyeket az erőforrás inputok újrahasznosítása révén értek el – maximálisan realizálni tudják, a termékeik és/vagy azok alkatrészeinek/alapanyagainak begyűjtésének és mielőbbi újrahasznosításának mértékét és sebességét kell növelniük. Az autóipart leszámítva, kevés iparág éri el a 25%-os begyűjtési és újrahasznosítási arányt. A lineárisról a körforgásos koncepcióra történő átálláskor az optimalizáció szabálya a következő: ’minél</w:t>
      </w:r>
      <w:r w:rsidR="004036A5">
        <w:rPr>
          <w:rFonts w:ascii="Times New Roman" w:hAnsi="Times New Roman" w:cs="Times New Roman"/>
          <w:color w:val="000000"/>
          <w:sz w:val="24"/>
          <w:szCs w:val="24"/>
        </w:rPr>
        <w:t xml:space="preserve"> </w:t>
      </w:r>
      <w:r w:rsidR="00327567" w:rsidRPr="00200A5C">
        <w:rPr>
          <w:rFonts w:ascii="Times New Roman" w:hAnsi="Times New Roman" w:cs="Times New Roman"/>
          <w:color w:val="000000"/>
          <w:sz w:val="24"/>
          <w:szCs w:val="24"/>
        </w:rPr>
        <w:t>zártabb</w:t>
      </w:r>
      <w:r w:rsidRPr="00200A5C">
        <w:rPr>
          <w:rFonts w:ascii="Times New Roman" w:hAnsi="Times New Roman" w:cs="Times New Roman"/>
          <w:color w:val="000000"/>
          <w:sz w:val="24"/>
          <w:szCs w:val="24"/>
        </w:rPr>
        <w:t xml:space="preserve"> a visszairányuló körforgás, annál kisebb, termékben megtestesült energia és munka vész el és annál több anyagot sikerül megőrizni’. A ma használatos újrahasznosítási folyamatok jellemzően ’lazák’ vagy hosszú körfolyamatok, melyek a legalacsonyabb szintre csökkentik le az anyagok </w:t>
      </w:r>
      <w:r w:rsidR="00327567" w:rsidRPr="00200A5C">
        <w:rPr>
          <w:rFonts w:ascii="Times New Roman" w:hAnsi="Times New Roman" w:cs="Times New Roman"/>
          <w:color w:val="000000"/>
          <w:sz w:val="24"/>
          <w:szCs w:val="24"/>
        </w:rPr>
        <w:t>újra</w:t>
      </w:r>
      <w:r w:rsidRPr="00200A5C">
        <w:rPr>
          <w:rFonts w:ascii="Times New Roman" w:hAnsi="Times New Roman" w:cs="Times New Roman"/>
          <w:color w:val="000000"/>
          <w:sz w:val="24"/>
          <w:szCs w:val="24"/>
        </w:rPr>
        <w:t xml:space="preserve">használhatóságát. Ez még inkább jellemző a hulladékégetés esetében. </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 xml:space="preserve">Ezzel ellentétben, a körforgásos gazdaságban a </w:t>
      </w:r>
      <w:r w:rsidR="009547AD" w:rsidRPr="00200A5C">
        <w:rPr>
          <w:rFonts w:ascii="Times New Roman" w:hAnsi="Times New Roman" w:cs="Times New Roman"/>
          <w:color w:val="000000"/>
          <w:sz w:val="24"/>
          <w:szCs w:val="24"/>
        </w:rPr>
        <w:t>regeneráló</w:t>
      </w:r>
      <w:r w:rsidRPr="00200A5C">
        <w:rPr>
          <w:rFonts w:ascii="Times New Roman" w:hAnsi="Times New Roman" w:cs="Times New Roman"/>
          <w:color w:val="000000"/>
          <w:sz w:val="24"/>
          <w:szCs w:val="24"/>
        </w:rPr>
        <w:t xml:space="preserve"> tevékenységek egy sor olyan körfolyamatra terjednek ki, mint a termékek javítása vagy felújítása, illetve műszaki alkatrészeik újragyártása</w:t>
      </w:r>
      <w:r w:rsidR="008A1BE9" w:rsidRPr="00200A5C">
        <w:rPr>
          <w:rFonts w:ascii="Times New Roman" w:hAnsi="Times New Roman" w:cs="Times New Roman"/>
          <w:color w:val="000000"/>
          <w:sz w:val="24"/>
          <w:szCs w:val="24"/>
        </w:rPr>
        <w:t xml:space="preserve"> (első eset)</w:t>
      </w:r>
      <w:r w:rsidRPr="00200A5C">
        <w:rPr>
          <w:rFonts w:ascii="Times New Roman" w:hAnsi="Times New Roman" w:cs="Times New Roman"/>
          <w:color w:val="000000"/>
          <w:sz w:val="24"/>
          <w:szCs w:val="24"/>
        </w:rPr>
        <w:t>.</w:t>
      </w:r>
    </w:p>
    <w:p w:rsidR="008A1BE9"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Hasonlóképpen, a biológiai anyagokat a visszairányuló lánc a komposztálás és az anaer</w:t>
      </w:r>
      <w:r w:rsidR="00327567" w:rsidRPr="00200A5C">
        <w:rPr>
          <w:rFonts w:ascii="Times New Roman" w:hAnsi="Times New Roman" w:cs="Times New Roman"/>
          <w:color w:val="000000"/>
          <w:sz w:val="24"/>
          <w:szCs w:val="24"/>
        </w:rPr>
        <w:t>o</w:t>
      </w:r>
      <w:r w:rsidRPr="00200A5C">
        <w:rPr>
          <w:rFonts w:ascii="Times New Roman" w:hAnsi="Times New Roman" w:cs="Times New Roman"/>
          <w:color w:val="000000"/>
          <w:sz w:val="24"/>
          <w:szCs w:val="24"/>
        </w:rPr>
        <w:t xml:space="preserve">b </w:t>
      </w:r>
      <w:r w:rsidR="00327567" w:rsidRPr="00200A5C">
        <w:rPr>
          <w:rFonts w:ascii="Times New Roman" w:hAnsi="Times New Roman" w:cs="Times New Roman"/>
          <w:color w:val="000000"/>
          <w:sz w:val="24"/>
          <w:szCs w:val="24"/>
        </w:rPr>
        <w:t xml:space="preserve">(oxigénmentes) </w:t>
      </w:r>
      <w:r w:rsidRPr="00200A5C">
        <w:rPr>
          <w:rFonts w:ascii="Times New Roman" w:hAnsi="Times New Roman" w:cs="Times New Roman"/>
          <w:color w:val="000000"/>
          <w:sz w:val="24"/>
          <w:szCs w:val="24"/>
        </w:rPr>
        <w:t>lebomlás révén juttatja vissza a bioszférába</w:t>
      </w:r>
      <w:r w:rsidR="008A1BE9" w:rsidRPr="00200A5C">
        <w:rPr>
          <w:rFonts w:ascii="Times New Roman" w:hAnsi="Times New Roman" w:cs="Times New Roman"/>
          <w:color w:val="000000"/>
          <w:sz w:val="24"/>
          <w:szCs w:val="24"/>
        </w:rPr>
        <w:t xml:space="preserve"> (második eset)</w:t>
      </w:r>
      <w:r w:rsidRPr="00200A5C">
        <w:rPr>
          <w:rFonts w:ascii="Times New Roman" w:hAnsi="Times New Roman" w:cs="Times New Roman"/>
          <w:color w:val="000000"/>
          <w:sz w:val="24"/>
          <w:szCs w:val="24"/>
        </w:rPr>
        <w:t xml:space="preserve">. </w:t>
      </w:r>
    </w:p>
    <w:p w:rsidR="00EB120A"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Továbbá a visszairányuló körfolyamatok nem csak egy iparágra korlátozódnak, hanem különböző iparágakon keresztül, lépcsőzetesen is érvényesülnek</w:t>
      </w:r>
      <w:r w:rsidR="008A1BE9" w:rsidRPr="00200A5C">
        <w:rPr>
          <w:rFonts w:ascii="Times New Roman" w:hAnsi="Times New Roman" w:cs="Times New Roman"/>
          <w:color w:val="000000"/>
          <w:sz w:val="24"/>
          <w:szCs w:val="24"/>
        </w:rPr>
        <w:t xml:space="preserve"> (harmadik eset)</w:t>
      </w:r>
      <w:r w:rsidR="00327567" w:rsidRPr="00200A5C">
        <w:rPr>
          <w:rFonts w:ascii="Times New Roman" w:hAnsi="Times New Roman" w:cs="Times New Roman"/>
          <w:color w:val="000000"/>
          <w:sz w:val="24"/>
          <w:szCs w:val="24"/>
        </w:rPr>
        <w:t>.P</w:t>
      </w:r>
      <w:r w:rsidRPr="00200A5C">
        <w:rPr>
          <w:rFonts w:ascii="Times New Roman" w:hAnsi="Times New Roman" w:cs="Times New Roman"/>
          <w:color w:val="000000"/>
          <w:sz w:val="24"/>
          <w:szCs w:val="24"/>
        </w:rPr>
        <w:t>éldául</w:t>
      </w:r>
      <w:r w:rsidR="009547AD" w:rsidRPr="00200A5C">
        <w:rPr>
          <w:rFonts w:ascii="Times New Roman" w:hAnsi="Times New Roman" w:cs="Times New Roman"/>
          <w:color w:val="000000"/>
          <w:sz w:val="24"/>
          <w:szCs w:val="24"/>
        </w:rPr>
        <w:t xml:space="preserve">egy adott anyagnak az életútja </w:t>
      </w:r>
      <w:r w:rsidRPr="00200A5C">
        <w:rPr>
          <w:rFonts w:ascii="Times New Roman" w:hAnsi="Times New Roman" w:cs="Times New Roman"/>
          <w:color w:val="000000"/>
          <w:sz w:val="24"/>
          <w:szCs w:val="24"/>
        </w:rPr>
        <w:t>a ruházat</w:t>
      </w:r>
      <w:r w:rsidR="009547AD" w:rsidRPr="00200A5C">
        <w:rPr>
          <w:rFonts w:ascii="Times New Roman" w:hAnsi="Times New Roman" w:cs="Times New Roman"/>
          <w:color w:val="000000"/>
          <w:sz w:val="24"/>
          <w:szCs w:val="24"/>
        </w:rPr>
        <w:t>ta</w:t>
      </w:r>
      <w:r w:rsidRPr="00200A5C">
        <w:rPr>
          <w:rFonts w:ascii="Times New Roman" w:hAnsi="Times New Roman" w:cs="Times New Roman"/>
          <w:color w:val="000000"/>
          <w:sz w:val="24"/>
          <w:szCs w:val="24"/>
        </w:rPr>
        <w:t>l</w:t>
      </w:r>
      <w:r w:rsidR="009547AD" w:rsidRPr="00200A5C">
        <w:rPr>
          <w:rFonts w:ascii="Times New Roman" w:hAnsi="Times New Roman" w:cs="Times New Roman"/>
          <w:color w:val="000000"/>
          <w:sz w:val="24"/>
          <w:szCs w:val="24"/>
        </w:rPr>
        <w:t xml:space="preserve"> kezdődik, majd</w:t>
      </w:r>
      <w:r w:rsidRPr="00200A5C">
        <w:rPr>
          <w:rFonts w:ascii="Times New Roman" w:hAnsi="Times New Roman" w:cs="Times New Roman"/>
          <w:color w:val="000000"/>
          <w:sz w:val="24"/>
          <w:szCs w:val="24"/>
        </w:rPr>
        <w:t xml:space="preserve"> a bútorbélésen át, a hőszigetelő anyagg</w:t>
      </w:r>
      <w:r w:rsidR="009547AD" w:rsidRPr="00200A5C">
        <w:rPr>
          <w:rFonts w:ascii="Times New Roman" w:hAnsi="Times New Roman" w:cs="Times New Roman"/>
          <w:color w:val="000000"/>
          <w:sz w:val="24"/>
          <w:szCs w:val="24"/>
        </w:rPr>
        <w:t>á való újragyártásig</w:t>
      </w:r>
      <w:r w:rsidR="00327567" w:rsidRPr="00200A5C">
        <w:rPr>
          <w:rFonts w:ascii="Times New Roman" w:hAnsi="Times New Roman" w:cs="Times New Roman"/>
          <w:color w:val="000000"/>
          <w:sz w:val="24"/>
          <w:szCs w:val="24"/>
        </w:rPr>
        <w:t xml:space="preserve"> tart</w:t>
      </w:r>
      <w:r w:rsidRPr="00200A5C">
        <w:rPr>
          <w:rFonts w:ascii="Times New Roman" w:hAnsi="Times New Roman" w:cs="Times New Roman"/>
          <w:color w:val="000000"/>
          <w:sz w:val="24"/>
          <w:szCs w:val="24"/>
        </w:rPr>
        <w:t>.</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p>
    <w:p w:rsidR="008A1BE9" w:rsidRPr="00200A5C" w:rsidRDefault="00EB120A" w:rsidP="00B82C8A">
      <w:pPr>
        <w:pStyle w:val="Listaszerbekezds"/>
        <w:autoSpaceDE w:val="0"/>
        <w:autoSpaceDN w:val="0"/>
        <w:adjustRightInd w:val="0"/>
        <w:spacing w:after="0" w:line="240" w:lineRule="auto"/>
        <w:ind w:left="0"/>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E</w:t>
      </w:r>
      <w:r w:rsidR="008A1BE9" w:rsidRPr="00200A5C">
        <w:rPr>
          <w:rFonts w:ascii="Times New Roman" w:hAnsi="Times New Roman" w:cs="Times New Roman"/>
          <w:color w:val="000000"/>
          <w:sz w:val="24"/>
          <w:szCs w:val="24"/>
        </w:rPr>
        <w:t>zekben az esetekben</w:t>
      </w:r>
      <w:r w:rsidR="007079B8" w:rsidRPr="00200A5C">
        <w:rPr>
          <w:rFonts w:ascii="Times New Roman" w:hAnsi="Times New Roman" w:cs="Times New Roman"/>
          <w:color w:val="000000"/>
          <w:sz w:val="24"/>
          <w:szCs w:val="24"/>
        </w:rPr>
        <w:t xml:space="preserve"> a lehetőségek</w:t>
      </w:r>
      <w:r w:rsidR="009547AD" w:rsidRPr="00200A5C">
        <w:rPr>
          <w:rFonts w:ascii="Times New Roman" w:hAnsi="Times New Roman" w:cs="Times New Roman"/>
          <w:color w:val="000000"/>
          <w:sz w:val="24"/>
          <w:szCs w:val="24"/>
        </w:rPr>
        <w:t xml:space="preserve"> a</w:t>
      </w:r>
      <w:r w:rsidR="007079B8" w:rsidRPr="00200A5C">
        <w:rPr>
          <w:rFonts w:ascii="Times New Roman" w:hAnsi="Times New Roman" w:cs="Times New Roman"/>
          <w:color w:val="000000"/>
          <w:sz w:val="24"/>
          <w:szCs w:val="24"/>
        </w:rPr>
        <w:t xml:space="preserve"> különböző kategóriájú, </w:t>
      </w:r>
      <w:r w:rsidR="009547AD" w:rsidRPr="00200A5C">
        <w:rPr>
          <w:rFonts w:ascii="Times New Roman" w:hAnsi="Times New Roman" w:cs="Times New Roman"/>
          <w:color w:val="000000"/>
          <w:sz w:val="24"/>
          <w:szCs w:val="24"/>
        </w:rPr>
        <w:t xml:space="preserve">különböző </w:t>
      </w:r>
      <w:r w:rsidR="007079B8" w:rsidRPr="00200A5C">
        <w:rPr>
          <w:rFonts w:ascii="Times New Roman" w:hAnsi="Times New Roman" w:cs="Times New Roman"/>
          <w:color w:val="000000"/>
          <w:sz w:val="24"/>
          <w:szCs w:val="24"/>
        </w:rPr>
        <w:t>erőforrás-igény</w:t>
      </w:r>
      <w:r w:rsidR="009547AD" w:rsidRPr="00200A5C">
        <w:rPr>
          <w:rFonts w:ascii="Times New Roman" w:hAnsi="Times New Roman" w:cs="Times New Roman"/>
          <w:color w:val="000000"/>
          <w:sz w:val="24"/>
          <w:szCs w:val="24"/>
        </w:rPr>
        <w:t>ű</w:t>
      </w:r>
      <w:r w:rsidR="007079B8" w:rsidRPr="00200A5C">
        <w:rPr>
          <w:rFonts w:ascii="Times New Roman" w:hAnsi="Times New Roman" w:cs="Times New Roman"/>
          <w:color w:val="000000"/>
          <w:sz w:val="24"/>
          <w:szCs w:val="24"/>
        </w:rPr>
        <w:t xml:space="preserve"> termékek esetében</w:t>
      </w:r>
      <w:r w:rsidR="009547AD" w:rsidRPr="00200A5C">
        <w:rPr>
          <w:rFonts w:ascii="Times New Roman" w:hAnsi="Times New Roman" w:cs="Times New Roman"/>
          <w:color w:val="000000"/>
          <w:sz w:val="24"/>
          <w:szCs w:val="24"/>
        </w:rPr>
        <w:t xml:space="preserve"> eltérőek</w:t>
      </w:r>
      <w:r w:rsidR="007079B8" w:rsidRPr="00200A5C">
        <w:rPr>
          <w:rFonts w:ascii="Times New Roman" w:hAnsi="Times New Roman" w:cs="Times New Roman"/>
          <w:color w:val="000000"/>
          <w:sz w:val="24"/>
          <w:szCs w:val="24"/>
        </w:rPr>
        <w:t xml:space="preserve">. </w:t>
      </w:r>
    </w:p>
    <w:p w:rsidR="008A1BE9" w:rsidRPr="00200A5C" w:rsidRDefault="007079B8" w:rsidP="00B82C8A">
      <w:pPr>
        <w:pStyle w:val="Listaszerbekezds"/>
        <w:autoSpaceDE w:val="0"/>
        <w:autoSpaceDN w:val="0"/>
        <w:adjustRightInd w:val="0"/>
        <w:spacing w:after="0" w:line="240" w:lineRule="auto"/>
        <w:ind w:left="0"/>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 xml:space="preserve">Az első </w:t>
      </w:r>
      <w:r w:rsidR="008A1BE9" w:rsidRPr="00200A5C">
        <w:rPr>
          <w:rFonts w:ascii="Times New Roman" w:hAnsi="Times New Roman" w:cs="Times New Roman"/>
          <w:color w:val="000000"/>
          <w:sz w:val="24"/>
          <w:szCs w:val="24"/>
        </w:rPr>
        <w:t>esetben</w:t>
      </w:r>
      <w:r w:rsidRPr="00200A5C">
        <w:rPr>
          <w:rFonts w:ascii="Times New Roman" w:hAnsi="Times New Roman" w:cs="Times New Roman"/>
          <w:color w:val="000000"/>
          <w:sz w:val="24"/>
          <w:szCs w:val="24"/>
        </w:rPr>
        <w:t xml:space="preserve"> többnyire a komplex, közepes élettartamú termékek – többek közt mobil telefonok, háztartási eszközök, járművek - </w:t>
      </w:r>
      <w:r w:rsidR="009547AD" w:rsidRPr="00200A5C">
        <w:rPr>
          <w:rFonts w:ascii="Times New Roman" w:hAnsi="Times New Roman" w:cs="Times New Roman"/>
          <w:color w:val="000000"/>
          <w:sz w:val="24"/>
          <w:szCs w:val="24"/>
        </w:rPr>
        <w:t>’körforgásíthatóak' a legnagyobb hatásfokkal</w:t>
      </w:r>
      <w:r w:rsidR="008A1BE9" w:rsidRPr="00200A5C">
        <w:rPr>
          <w:rFonts w:ascii="Times New Roman" w:hAnsi="Times New Roman" w:cs="Times New Roman"/>
          <w:color w:val="000000"/>
          <w:sz w:val="24"/>
          <w:szCs w:val="24"/>
        </w:rPr>
        <w:t>.</w:t>
      </w:r>
    </w:p>
    <w:p w:rsidR="007079B8" w:rsidRPr="00200A5C" w:rsidRDefault="008A1BE9" w:rsidP="00B82C8A">
      <w:pPr>
        <w:pStyle w:val="Listaszerbekezds"/>
        <w:autoSpaceDE w:val="0"/>
        <w:autoSpaceDN w:val="0"/>
        <w:adjustRightInd w:val="0"/>
        <w:spacing w:after="0" w:line="240" w:lineRule="auto"/>
        <w:ind w:left="0"/>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A</w:t>
      </w:r>
      <w:r w:rsidR="007079B8" w:rsidRPr="00200A5C">
        <w:rPr>
          <w:rFonts w:ascii="Times New Roman" w:hAnsi="Times New Roman" w:cs="Times New Roman"/>
          <w:color w:val="000000"/>
          <w:sz w:val="24"/>
          <w:szCs w:val="24"/>
        </w:rPr>
        <w:t xml:space="preserve"> második</w:t>
      </w:r>
      <w:r w:rsidRPr="00200A5C">
        <w:rPr>
          <w:rFonts w:ascii="Times New Roman" w:hAnsi="Times New Roman" w:cs="Times New Roman"/>
          <w:color w:val="000000"/>
          <w:sz w:val="24"/>
          <w:szCs w:val="24"/>
        </w:rPr>
        <w:t xml:space="preserve"> eset</w:t>
      </w:r>
      <w:r w:rsidR="009547AD" w:rsidRPr="00200A5C">
        <w:rPr>
          <w:rFonts w:ascii="Times New Roman" w:hAnsi="Times New Roman" w:cs="Times New Roman"/>
          <w:color w:val="000000"/>
          <w:sz w:val="24"/>
          <w:szCs w:val="24"/>
        </w:rPr>
        <w:t xml:space="preserve"> különösképpen</w:t>
      </w:r>
      <w:r w:rsidR="007079B8" w:rsidRPr="00200A5C">
        <w:rPr>
          <w:rFonts w:ascii="Times New Roman" w:hAnsi="Times New Roman" w:cs="Times New Roman"/>
          <w:color w:val="000000"/>
          <w:sz w:val="24"/>
          <w:szCs w:val="24"/>
        </w:rPr>
        <w:t xml:space="preserve"> a napi fogyasztási termékek</w:t>
      </w:r>
      <w:r w:rsidR="009547AD" w:rsidRPr="00200A5C">
        <w:rPr>
          <w:rFonts w:ascii="Times New Roman" w:hAnsi="Times New Roman" w:cs="Times New Roman"/>
          <w:color w:val="000000"/>
          <w:sz w:val="24"/>
          <w:szCs w:val="24"/>
        </w:rPr>
        <w:t>re</w:t>
      </w:r>
      <w:r w:rsidR="00327567" w:rsidRPr="00200A5C">
        <w:rPr>
          <w:rFonts w:ascii="Times New Roman" w:hAnsi="Times New Roman" w:cs="Times New Roman"/>
          <w:color w:val="000000"/>
          <w:sz w:val="24"/>
          <w:szCs w:val="24"/>
        </w:rPr>
        <w:t>,</w:t>
      </w:r>
      <w:r w:rsidR="007079B8" w:rsidRPr="00200A5C">
        <w:rPr>
          <w:rFonts w:ascii="Times New Roman" w:hAnsi="Times New Roman" w:cs="Times New Roman"/>
          <w:color w:val="000000"/>
          <w:sz w:val="24"/>
          <w:szCs w:val="24"/>
        </w:rPr>
        <w:t xml:space="preserve"> mint pl. élelmiszerek és italok, ruhák, testápolási cikkek </w:t>
      </w:r>
      <w:r w:rsidR="009547AD" w:rsidRPr="00200A5C">
        <w:rPr>
          <w:rFonts w:ascii="Times New Roman" w:hAnsi="Times New Roman" w:cs="Times New Roman"/>
          <w:color w:val="000000"/>
          <w:sz w:val="24"/>
          <w:szCs w:val="24"/>
        </w:rPr>
        <w:t>alkalmazható</w:t>
      </w:r>
      <w:r w:rsidR="007079B8" w:rsidRPr="00200A5C">
        <w:rPr>
          <w:rFonts w:ascii="Times New Roman" w:hAnsi="Times New Roman" w:cs="Times New Roman"/>
          <w:color w:val="000000"/>
          <w:sz w:val="24"/>
          <w:szCs w:val="24"/>
        </w:rPr>
        <w:t xml:space="preserve">. </w:t>
      </w:r>
    </w:p>
    <w:p w:rsidR="00EB120A" w:rsidRPr="00200A5C" w:rsidRDefault="00EB120A" w:rsidP="00B82C8A">
      <w:pPr>
        <w:autoSpaceDE w:val="0"/>
        <w:autoSpaceDN w:val="0"/>
        <w:adjustRightInd w:val="0"/>
        <w:spacing w:after="0" w:line="240" w:lineRule="auto"/>
        <w:jc w:val="both"/>
        <w:rPr>
          <w:rFonts w:ascii="Times New Roman" w:hAnsi="Times New Roman" w:cs="Times New Roman"/>
          <w:color w:val="000000"/>
          <w:sz w:val="24"/>
          <w:szCs w:val="24"/>
        </w:rPr>
      </w:pPr>
    </w:p>
    <w:p w:rsidR="007079B8" w:rsidRPr="00200A5C" w:rsidRDefault="007079B8" w:rsidP="00B82C8A">
      <w:p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color w:val="000000"/>
          <w:sz w:val="24"/>
          <w:szCs w:val="24"/>
        </w:rPr>
        <w:t xml:space="preserve">A komplex, közepes élettartamú termékek esetében végzett elemzés azt mutatta ki, hogy a körforgásos gazdasági koncepció alkalmazása </w:t>
      </w:r>
      <w:r w:rsidR="009547AD" w:rsidRPr="00200A5C">
        <w:rPr>
          <w:rFonts w:ascii="Times New Roman" w:hAnsi="Times New Roman" w:cs="Times New Roman"/>
          <w:b/>
          <w:color w:val="000000"/>
          <w:sz w:val="24"/>
          <w:szCs w:val="24"/>
        </w:rPr>
        <w:t>az egyes termék</w:t>
      </w:r>
      <w:r w:rsidRPr="00200A5C">
        <w:rPr>
          <w:rFonts w:ascii="Times New Roman" w:hAnsi="Times New Roman" w:cs="Times New Roman"/>
          <w:b/>
          <w:color w:val="000000"/>
          <w:sz w:val="24"/>
          <w:szCs w:val="24"/>
        </w:rPr>
        <w:t xml:space="preserve">eknél az alábbi előnyökkel járna: </w:t>
      </w:r>
    </w:p>
    <w:p w:rsidR="007079B8" w:rsidRPr="00200A5C" w:rsidRDefault="007079B8" w:rsidP="00B82C8A">
      <w:pPr>
        <w:pStyle w:val="Listaszerbekezds"/>
        <w:numPr>
          <w:ilvl w:val="0"/>
          <w:numId w:val="17"/>
        </w:num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bCs/>
          <w:color w:val="000000"/>
          <w:sz w:val="24"/>
          <w:szCs w:val="24"/>
        </w:rPr>
        <w:t>A mobil telefonok újragyártási költsége készülékekként 50%-kal csökkenthető</w:t>
      </w:r>
      <w:r w:rsidR="002C1BF2" w:rsidRPr="00200A5C">
        <w:rPr>
          <w:rFonts w:ascii="Times New Roman" w:hAnsi="Times New Roman" w:cs="Times New Roman"/>
          <w:b/>
          <w:bCs/>
          <w:color w:val="000000"/>
          <w:sz w:val="24"/>
          <w:szCs w:val="24"/>
        </w:rPr>
        <w:t>,</w:t>
      </w:r>
      <w:r w:rsidR="004036A5">
        <w:rPr>
          <w:rFonts w:ascii="Times New Roman" w:hAnsi="Times New Roman" w:cs="Times New Roman"/>
          <w:b/>
          <w:bCs/>
          <w:color w:val="000000"/>
          <w:sz w:val="24"/>
          <w:szCs w:val="24"/>
        </w:rPr>
        <w:t xml:space="preserve"> </w:t>
      </w:r>
      <w:r w:rsidR="002C1BF2" w:rsidRPr="00200A5C">
        <w:rPr>
          <w:rFonts w:ascii="Times New Roman" w:hAnsi="Times New Roman" w:cs="Times New Roman"/>
          <w:b/>
          <w:color w:val="000000"/>
          <w:sz w:val="24"/>
          <w:szCs w:val="24"/>
        </w:rPr>
        <w:t>a</w:t>
      </w:r>
      <w:r w:rsidRPr="00200A5C">
        <w:rPr>
          <w:rFonts w:ascii="Times New Roman" w:hAnsi="Times New Roman" w:cs="Times New Roman"/>
          <w:b/>
          <w:color w:val="000000"/>
          <w:sz w:val="24"/>
          <w:szCs w:val="24"/>
        </w:rPr>
        <w:t xml:space="preserve">mennyiben az iparág könnyebbé tenné a telefonok szétszerelését, javítaná a visszairányuló körforgást és jobban ösztönözné a használt telefonok leadását. </w:t>
      </w:r>
    </w:p>
    <w:p w:rsidR="007079B8" w:rsidRPr="00200A5C" w:rsidRDefault="007079B8" w:rsidP="00B82C8A">
      <w:pPr>
        <w:pStyle w:val="Listaszerbekezds"/>
        <w:numPr>
          <w:ilvl w:val="0"/>
          <w:numId w:val="17"/>
        </w:num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bCs/>
          <w:color w:val="000000"/>
          <w:sz w:val="24"/>
          <w:szCs w:val="24"/>
        </w:rPr>
        <w:lastRenderedPageBreak/>
        <w:t>A legmodernebb mosógépeket használhatnák minden háztartásban, ha azokat a vétel helyett lízingelni lehetne</w:t>
      </w:r>
      <w:r w:rsidR="00A02A3B" w:rsidRPr="00200A5C">
        <w:rPr>
          <w:rFonts w:ascii="Times New Roman" w:hAnsi="Times New Roman" w:cs="Times New Roman"/>
          <w:b/>
          <w:bCs/>
          <w:color w:val="000000"/>
          <w:sz w:val="24"/>
          <w:szCs w:val="24"/>
        </w:rPr>
        <w:t>. E</w:t>
      </w:r>
      <w:r w:rsidRPr="00200A5C">
        <w:rPr>
          <w:rFonts w:ascii="Times New Roman" w:hAnsi="Times New Roman" w:cs="Times New Roman"/>
          <w:b/>
          <w:color w:val="000000"/>
          <w:sz w:val="24"/>
          <w:szCs w:val="24"/>
        </w:rPr>
        <w:t xml:space="preserve">záltal az ügyfelek mosásonként hozzávetőleg egyharmadnyi energiát és vizet takarítanának meg, a gyártók pedig harmadával növelhetnék a profitjukat. Egy húsz éves periódusban, öt darab, 2.000 mosási ciklusú mosógép megvásárlásának kiváltása egy darab, 10.000 mosási ciklusú lízingelésével közel 180 kg acél, és több mint 2,5 tonna szén-dioxid kibocsátás megtakarításával járna. </w:t>
      </w:r>
    </w:p>
    <w:p w:rsidR="007079B8" w:rsidRPr="00200A5C" w:rsidRDefault="007079B8" w:rsidP="00B82C8A">
      <w:pPr>
        <w:pStyle w:val="Listaszerbekezds"/>
        <w:numPr>
          <w:ilvl w:val="0"/>
          <w:numId w:val="17"/>
        </w:num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bCs/>
          <w:color w:val="000000"/>
          <w:sz w:val="24"/>
          <w:szCs w:val="24"/>
        </w:rPr>
        <w:t>Egyedül az Egyesült Királyságban 1,1 milliárd USD-t lehetne megtakarítani évente a hulladéklerakási költségeken, amennyiben a szerves ételhulladékokat nem a hulladéklerakókba helyeznék</w:t>
      </w:r>
      <w:r w:rsidR="00A02A3B" w:rsidRPr="00200A5C">
        <w:rPr>
          <w:rFonts w:ascii="Times New Roman" w:hAnsi="Times New Roman" w:cs="Times New Roman"/>
          <w:b/>
          <w:bCs/>
          <w:color w:val="000000"/>
          <w:sz w:val="24"/>
          <w:szCs w:val="24"/>
        </w:rPr>
        <w:t xml:space="preserve">. </w:t>
      </w:r>
      <w:r w:rsidR="00A02A3B" w:rsidRPr="00200A5C">
        <w:rPr>
          <w:rFonts w:ascii="Times New Roman" w:hAnsi="Times New Roman" w:cs="Times New Roman"/>
          <w:b/>
          <w:color w:val="000000"/>
          <w:sz w:val="24"/>
          <w:szCs w:val="24"/>
        </w:rPr>
        <w:t>E</w:t>
      </w:r>
      <w:r w:rsidRPr="00200A5C">
        <w:rPr>
          <w:rFonts w:ascii="Times New Roman" w:hAnsi="Times New Roman" w:cs="Times New Roman"/>
          <w:b/>
          <w:color w:val="000000"/>
          <w:sz w:val="24"/>
          <w:szCs w:val="24"/>
        </w:rPr>
        <w:t>z évente 7,4 millió tonna üvegházhatású gáz kibocsátás csökkentéssel járna, és akár 2 gigawattóra villanyáramot is termelhetne, valamint a kívánatos talaj</w:t>
      </w:r>
      <w:r w:rsidR="00EB120A" w:rsidRPr="00200A5C">
        <w:rPr>
          <w:rFonts w:ascii="Times New Roman" w:hAnsi="Times New Roman" w:cs="Times New Roman"/>
          <w:b/>
          <w:color w:val="000000"/>
          <w:sz w:val="24"/>
          <w:szCs w:val="24"/>
        </w:rPr>
        <w:t>-</w:t>
      </w:r>
      <w:r w:rsidRPr="00200A5C">
        <w:rPr>
          <w:rFonts w:ascii="Times New Roman" w:hAnsi="Times New Roman" w:cs="Times New Roman"/>
          <w:b/>
          <w:color w:val="000000"/>
          <w:sz w:val="24"/>
          <w:szCs w:val="24"/>
        </w:rPr>
        <w:t xml:space="preserve">helyreállítást és különleges vegyszerek előállítását is szolgálná. </w:t>
      </w:r>
    </w:p>
    <w:p w:rsidR="007079B8" w:rsidRPr="00200A5C" w:rsidRDefault="00EB120A" w:rsidP="00B82C8A">
      <w:pPr>
        <w:pStyle w:val="Listaszerbekezds"/>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A napi fogyasztási termékek</w:t>
      </w:r>
      <w:r w:rsidR="002F3BDB" w:rsidRPr="00200A5C">
        <w:rPr>
          <w:rFonts w:ascii="Times New Roman" w:hAnsi="Times New Roman" w:cs="Times New Roman"/>
          <w:color w:val="000000"/>
          <w:sz w:val="24"/>
          <w:szCs w:val="24"/>
        </w:rPr>
        <w:t>,</w:t>
      </w:r>
      <w:r w:rsidR="007079B8" w:rsidRPr="00200A5C">
        <w:rPr>
          <w:rFonts w:ascii="Times New Roman" w:hAnsi="Times New Roman" w:cs="Times New Roman"/>
          <w:color w:val="000000"/>
          <w:sz w:val="24"/>
          <w:szCs w:val="24"/>
        </w:rPr>
        <w:t xml:space="preserve"> élelmiszerek, italok, textíliák és a csomagolás. </w:t>
      </w:r>
      <w:r w:rsidR="002F3BDB" w:rsidRPr="00200A5C">
        <w:rPr>
          <w:rFonts w:ascii="Times New Roman" w:hAnsi="Times New Roman" w:cs="Times New Roman"/>
          <w:color w:val="000000"/>
          <w:sz w:val="24"/>
          <w:szCs w:val="24"/>
        </w:rPr>
        <w:t>A k</w:t>
      </w:r>
      <w:r w:rsidR="007079B8" w:rsidRPr="00200A5C">
        <w:rPr>
          <w:rFonts w:ascii="Times New Roman" w:hAnsi="Times New Roman" w:cs="Times New Roman"/>
          <w:color w:val="000000"/>
          <w:sz w:val="24"/>
          <w:szCs w:val="24"/>
        </w:rPr>
        <w:t xml:space="preserve">örforgásos lehetőségek a teljes értékláncban megtalálhatók: a gyártáskor (élelmiszer és ital), a </w:t>
      </w:r>
      <w:r w:rsidRPr="00200A5C">
        <w:rPr>
          <w:rFonts w:ascii="Times New Roman" w:hAnsi="Times New Roman" w:cs="Times New Roman"/>
          <w:color w:val="000000"/>
          <w:sz w:val="24"/>
          <w:szCs w:val="24"/>
        </w:rPr>
        <w:t>terjesztésnél</w:t>
      </w:r>
      <w:r w:rsidR="007079B8" w:rsidRPr="00200A5C">
        <w:rPr>
          <w:rFonts w:ascii="Times New Roman" w:hAnsi="Times New Roman" w:cs="Times New Roman"/>
          <w:color w:val="000000"/>
          <w:sz w:val="24"/>
          <w:szCs w:val="24"/>
        </w:rPr>
        <w:t xml:space="preserve"> és a fogyasztási szinteken (textíliák, csomagolás), valamint a használat utáni feldolgozáskor (élelmiszerhulladék). Általánosságban véve a fejlődő országokban több a ki nem használt körforgásos lehetőség a gyártási fázisban. A fejlett országokban a veszteségek leginkább a fogyasztási szinten keletkeznek. Az elemzésünk során számos lehetőséget azonosítottunk, melyek közül az alábbiak a legfontosabbak: </w:t>
      </w:r>
    </w:p>
    <w:p w:rsidR="007079B8" w:rsidRPr="00200A5C" w:rsidRDefault="007079B8" w:rsidP="00B82C8A">
      <w:pPr>
        <w:pStyle w:val="Listaszerbekezds"/>
        <w:numPr>
          <w:ilvl w:val="1"/>
          <w:numId w:val="17"/>
        </w:num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Cs/>
          <w:color w:val="000000"/>
          <w:sz w:val="24"/>
          <w:szCs w:val="24"/>
        </w:rPr>
        <w:t>Az Egyesült Királyság évente 1,5 milliárd USD többletjövedelemre tehetne szert</w:t>
      </w:r>
      <w:r w:rsidR="004036A5">
        <w:rPr>
          <w:rFonts w:ascii="Times New Roman" w:hAnsi="Times New Roman" w:cs="Times New Roman"/>
          <w:bCs/>
          <w:color w:val="000000"/>
          <w:sz w:val="24"/>
          <w:szCs w:val="24"/>
        </w:rPr>
        <w:t xml:space="preserve"> </w:t>
      </w:r>
      <w:r w:rsidRPr="00200A5C">
        <w:rPr>
          <w:rFonts w:ascii="Times New Roman" w:hAnsi="Times New Roman" w:cs="Times New Roman"/>
          <w:color w:val="000000"/>
          <w:sz w:val="24"/>
          <w:szCs w:val="24"/>
        </w:rPr>
        <w:t xml:space="preserve">azzal, hogy a háztartások és a vendéglátóipar által kidobott élelmiszer hulladékot feldolgozza. </w:t>
      </w:r>
    </w:p>
    <w:p w:rsidR="007079B8" w:rsidRPr="00200A5C" w:rsidRDefault="007079B8" w:rsidP="00B82C8A">
      <w:pPr>
        <w:pStyle w:val="Listaszerbekezds"/>
        <w:numPr>
          <w:ilvl w:val="1"/>
          <w:numId w:val="17"/>
        </w:num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bCs/>
          <w:color w:val="000000"/>
          <w:sz w:val="24"/>
          <w:szCs w:val="24"/>
        </w:rPr>
        <w:t xml:space="preserve">A sörgyártás esetében hektoliterenként 1,90 USD profitot lehetne realizálni </w:t>
      </w:r>
      <w:r w:rsidRPr="00200A5C">
        <w:rPr>
          <w:rFonts w:ascii="Times New Roman" w:hAnsi="Times New Roman" w:cs="Times New Roman"/>
          <w:b/>
          <w:color w:val="000000"/>
          <w:sz w:val="24"/>
          <w:szCs w:val="24"/>
        </w:rPr>
        <w:t xml:space="preserve">a sörfőzdék által felhasznált gabonák eladásával. </w:t>
      </w:r>
    </w:p>
    <w:p w:rsidR="007079B8" w:rsidRPr="00200A5C" w:rsidRDefault="007079B8" w:rsidP="00B82C8A">
      <w:pPr>
        <w:pStyle w:val="Listaszerbekezds"/>
        <w:numPr>
          <w:ilvl w:val="1"/>
          <w:numId w:val="17"/>
        </w:num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bCs/>
          <w:color w:val="000000"/>
          <w:sz w:val="24"/>
          <w:szCs w:val="24"/>
        </w:rPr>
        <w:t xml:space="preserve">Az Egyesült Királyságban minden tonna begyűjtött és kiválogatott ruha 1.795 USD, vagy az újrahasználati lehetőségek 2.295 USD bruttó profitot generálna, </w:t>
      </w:r>
      <w:r w:rsidRPr="00200A5C">
        <w:rPr>
          <w:rFonts w:ascii="Times New Roman" w:hAnsi="Times New Roman" w:cs="Times New Roman"/>
          <w:b/>
          <w:color w:val="000000"/>
          <w:sz w:val="24"/>
          <w:szCs w:val="24"/>
        </w:rPr>
        <w:t xml:space="preserve">amennyiben a ruhákat nem csak újra hordanák, hanem más iparágak számára (pl. szigetelés, tömítés formájában) lépcsőzetesen újrahasznosítanák, vagy egyszerűen csak fonalat készítenének belőlük, ezáltal nyers rostokat megtakarítva. </w:t>
      </w:r>
    </w:p>
    <w:p w:rsidR="007079B8" w:rsidRPr="00200A5C" w:rsidRDefault="007079B8" w:rsidP="00B82C8A">
      <w:pPr>
        <w:pStyle w:val="Listaszerbekezds"/>
        <w:numPr>
          <w:ilvl w:val="1"/>
          <w:numId w:val="17"/>
        </w:num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bCs/>
          <w:color w:val="000000"/>
          <w:sz w:val="24"/>
          <w:szCs w:val="24"/>
        </w:rPr>
        <w:t xml:space="preserve">A sör csomagolási, feldolgozási és </w:t>
      </w:r>
      <w:r w:rsidR="00EB120A" w:rsidRPr="00200A5C">
        <w:rPr>
          <w:rFonts w:ascii="Times New Roman" w:hAnsi="Times New Roman" w:cs="Times New Roman"/>
          <w:b/>
          <w:bCs/>
          <w:color w:val="000000"/>
          <w:sz w:val="24"/>
          <w:szCs w:val="24"/>
        </w:rPr>
        <w:t>terjesztési</w:t>
      </w:r>
      <w:r w:rsidRPr="00200A5C">
        <w:rPr>
          <w:rFonts w:ascii="Times New Roman" w:hAnsi="Times New Roman" w:cs="Times New Roman"/>
          <w:b/>
          <w:bCs/>
          <w:color w:val="000000"/>
          <w:sz w:val="24"/>
          <w:szCs w:val="24"/>
        </w:rPr>
        <w:t xml:space="preserve"> költségeit 20%-kal lehetne csökkenteni </w:t>
      </w:r>
      <w:r w:rsidRPr="00200A5C">
        <w:rPr>
          <w:rFonts w:ascii="Times New Roman" w:hAnsi="Times New Roman" w:cs="Times New Roman"/>
          <w:b/>
          <w:color w:val="000000"/>
          <w:sz w:val="24"/>
          <w:szCs w:val="24"/>
        </w:rPr>
        <w:t xml:space="preserve">az újrahasználható üvegpalackokra való átállással. </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Eze</w:t>
      </w:r>
      <w:r w:rsidR="00D14B4C" w:rsidRPr="00200A5C">
        <w:rPr>
          <w:rFonts w:ascii="Times New Roman" w:hAnsi="Times New Roman" w:cs="Times New Roman"/>
          <w:color w:val="000000"/>
          <w:sz w:val="24"/>
          <w:szCs w:val="24"/>
        </w:rPr>
        <w:t>k</w:t>
      </w:r>
      <w:r w:rsidRPr="00200A5C">
        <w:rPr>
          <w:rFonts w:ascii="Times New Roman" w:hAnsi="Times New Roman" w:cs="Times New Roman"/>
          <w:color w:val="000000"/>
          <w:sz w:val="24"/>
          <w:szCs w:val="24"/>
        </w:rPr>
        <w:t xml:space="preserve">, illetve más termékek példáinak részletes tanulmányozása megerősítik azt a feltételezést, hogy a terméktervezésben, az üzleti modellben, a visszairányuló körfolyamatokban és egyéb fontos tényezőkben végrehajtott változtatásokkal a körforgásos rendszer jelentős anyagtermelékenység javulást eredményezhet és nyereséges lehet a gyártóknak az alábbi területeken: </w:t>
      </w:r>
    </w:p>
    <w:p w:rsidR="009A18EA" w:rsidRPr="00200A5C" w:rsidRDefault="009A18EA" w:rsidP="00B82C8A">
      <w:pPr>
        <w:autoSpaceDE w:val="0"/>
        <w:autoSpaceDN w:val="0"/>
        <w:adjustRightInd w:val="0"/>
        <w:spacing w:after="0" w:line="240" w:lineRule="auto"/>
        <w:jc w:val="both"/>
        <w:rPr>
          <w:rFonts w:ascii="Times New Roman" w:hAnsi="Times New Roman" w:cs="Times New Roman"/>
          <w:b/>
          <w:bCs/>
          <w:color w:val="000000"/>
          <w:sz w:val="24"/>
          <w:szCs w:val="24"/>
        </w:rPr>
      </w:pPr>
    </w:p>
    <w:p w:rsidR="009A18EA" w:rsidRPr="00200A5C" w:rsidRDefault="009A18EA" w:rsidP="00B82C8A">
      <w:pPr>
        <w:pStyle w:val="Listaszerbekezds"/>
        <w:numPr>
          <w:ilvl w:val="0"/>
          <w:numId w:val="13"/>
        </w:numPr>
        <w:autoSpaceDE w:val="0"/>
        <w:autoSpaceDN w:val="0"/>
        <w:adjustRightInd w:val="0"/>
        <w:spacing w:after="0" w:line="240" w:lineRule="auto"/>
        <w:ind w:left="0"/>
        <w:jc w:val="both"/>
        <w:rPr>
          <w:rFonts w:ascii="Times New Roman" w:hAnsi="Times New Roman" w:cs="Times New Roman"/>
          <w:color w:val="000000"/>
          <w:sz w:val="24"/>
          <w:szCs w:val="24"/>
        </w:rPr>
      </w:pPr>
      <w:r w:rsidRPr="00200A5C">
        <w:rPr>
          <w:rFonts w:ascii="Times New Roman" w:hAnsi="Times New Roman" w:cs="Times New Roman"/>
          <w:b/>
          <w:bCs/>
          <w:color w:val="000000"/>
          <w:sz w:val="24"/>
          <w:szCs w:val="24"/>
        </w:rPr>
        <w:t>Tervezési és üzleti modellek</w:t>
      </w:r>
    </w:p>
    <w:p w:rsidR="007079B8" w:rsidRPr="00200A5C" w:rsidRDefault="007079B8" w:rsidP="00B82C8A">
      <w:pPr>
        <w:pStyle w:val="Listaszerbekezds"/>
        <w:autoSpaceDE w:val="0"/>
        <w:autoSpaceDN w:val="0"/>
        <w:adjustRightInd w:val="0"/>
        <w:spacing w:after="0" w:line="240" w:lineRule="auto"/>
        <w:ind w:left="0"/>
        <w:jc w:val="both"/>
        <w:rPr>
          <w:rFonts w:ascii="Times New Roman" w:hAnsi="Times New Roman" w:cs="Times New Roman"/>
          <w:b/>
          <w:color w:val="000000"/>
          <w:sz w:val="24"/>
          <w:szCs w:val="24"/>
        </w:rPr>
      </w:pPr>
      <w:r w:rsidRPr="00200A5C">
        <w:rPr>
          <w:rFonts w:ascii="Times New Roman" w:hAnsi="Times New Roman" w:cs="Times New Roman"/>
          <w:b/>
          <w:bCs/>
          <w:color w:val="000000"/>
          <w:sz w:val="24"/>
          <w:szCs w:val="24"/>
        </w:rPr>
        <w:t>A körforgásos dizájn</w:t>
      </w:r>
      <w:r w:rsidR="009A18EA" w:rsidRPr="00200A5C">
        <w:rPr>
          <w:rFonts w:ascii="Times New Roman" w:hAnsi="Times New Roman" w:cs="Times New Roman"/>
          <w:b/>
          <w:bCs/>
          <w:color w:val="000000"/>
          <w:sz w:val="24"/>
          <w:szCs w:val="24"/>
        </w:rPr>
        <w:t>/tervezés</w:t>
      </w:r>
      <w:r w:rsidRPr="00200A5C">
        <w:rPr>
          <w:rFonts w:ascii="Times New Roman" w:hAnsi="Times New Roman" w:cs="Times New Roman"/>
          <w:b/>
          <w:bCs/>
          <w:color w:val="000000"/>
          <w:sz w:val="24"/>
          <w:szCs w:val="24"/>
        </w:rPr>
        <w:t xml:space="preserve">, </w:t>
      </w:r>
      <w:r w:rsidRPr="00200A5C">
        <w:rPr>
          <w:rFonts w:ascii="Times New Roman" w:hAnsi="Times New Roman" w:cs="Times New Roman"/>
          <w:b/>
          <w:color w:val="000000"/>
          <w:sz w:val="24"/>
          <w:szCs w:val="24"/>
        </w:rPr>
        <w:t xml:space="preserve">vagyis az anyagkiválasztásban és a termékdizájnban (azaz alkatrészek szabványosítása/modularizálása, tisztább anyagáramlások és a könnyebb szétszerelhetőség megtervezése) végbemenő tökéletesítések a körforgásos gazdaság tartópillérei. </w:t>
      </w:r>
    </w:p>
    <w:p w:rsidR="009A18EA" w:rsidRPr="00200A5C" w:rsidRDefault="007079B8" w:rsidP="00B82C8A">
      <w:p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bCs/>
          <w:color w:val="000000"/>
          <w:sz w:val="24"/>
          <w:szCs w:val="24"/>
        </w:rPr>
        <w:lastRenderedPageBreak/>
        <w:t xml:space="preserve">Az innovatív üzleti modellek, </w:t>
      </w:r>
      <w:r w:rsidRPr="00200A5C">
        <w:rPr>
          <w:rFonts w:ascii="Times New Roman" w:hAnsi="Times New Roman" w:cs="Times New Roman"/>
          <w:b/>
          <w:color w:val="000000"/>
          <w:sz w:val="24"/>
          <w:szCs w:val="24"/>
        </w:rPr>
        <w:t>különösképpen a tulajdonlásról a teljesítmény-alapú fizetési modellekre történő átállás</w:t>
      </w:r>
      <w:r w:rsidR="009A18EA" w:rsidRPr="00200A5C">
        <w:rPr>
          <w:rFonts w:ascii="Times New Roman" w:hAnsi="Times New Roman" w:cs="Times New Roman"/>
          <w:b/>
          <w:color w:val="000000"/>
          <w:sz w:val="24"/>
          <w:szCs w:val="24"/>
        </w:rPr>
        <w:t>, lízingelés</w:t>
      </w:r>
      <w:r w:rsidRPr="00200A5C">
        <w:rPr>
          <w:rFonts w:ascii="Times New Roman" w:hAnsi="Times New Roman" w:cs="Times New Roman"/>
          <w:b/>
          <w:color w:val="000000"/>
          <w:sz w:val="24"/>
          <w:szCs w:val="24"/>
        </w:rPr>
        <w:t xml:space="preserve"> segíthet az újrahasználatra tervezett termékek vonzó értékteremtési lehetőségként történő alkalmazásában. </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Cs/>
          <w:color w:val="000000"/>
          <w:sz w:val="24"/>
          <w:szCs w:val="24"/>
        </w:rPr>
        <w:t>A visszairányuló körfolyamatok és a lépcsőzetes újrahasznosítások</w:t>
      </w:r>
      <w:r w:rsidR="004036A5">
        <w:rPr>
          <w:rFonts w:ascii="Times New Roman" w:hAnsi="Times New Roman" w:cs="Times New Roman"/>
          <w:bCs/>
          <w:color w:val="000000"/>
          <w:sz w:val="24"/>
          <w:szCs w:val="24"/>
        </w:rPr>
        <w:t xml:space="preserve"> </w:t>
      </w:r>
      <w:r w:rsidRPr="00200A5C">
        <w:rPr>
          <w:rFonts w:ascii="Times New Roman" w:hAnsi="Times New Roman" w:cs="Times New Roman"/>
          <w:color w:val="000000"/>
          <w:sz w:val="24"/>
          <w:szCs w:val="24"/>
        </w:rPr>
        <w:t xml:space="preserve">költséghatékonyabb és jobb minőségű (a gyártók vagy harmadik fél által történő) begyűjtési és kezelési rendszerek megteremtését teszik lehetővé. </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Cs/>
          <w:color w:val="000000"/>
          <w:sz w:val="24"/>
          <w:szCs w:val="24"/>
        </w:rPr>
        <w:t>Az egyéb tényezők, melyek lehetővé teszik a körforgásokon és a szektorokon átnyúló teljesítmény-javítást</w:t>
      </w:r>
      <w:r w:rsidRPr="00200A5C">
        <w:rPr>
          <w:rFonts w:ascii="Times New Roman" w:hAnsi="Times New Roman" w:cs="Times New Roman"/>
          <w:b/>
          <w:bCs/>
          <w:color w:val="000000"/>
          <w:sz w:val="24"/>
          <w:szCs w:val="24"/>
        </w:rPr>
        <w:t xml:space="preserve">, </w:t>
      </w:r>
      <w:r w:rsidRPr="00200A5C">
        <w:rPr>
          <w:rFonts w:ascii="Times New Roman" w:hAnsi="Times New Roman" w:cs="Times New Roman"/>
          <w:color w:val="000000"/>
          <w:sz w:val="24"/>
          <w:szCs w:val="24"/>
        </w:rPr>
        <w:t xml:space="preserve">támogatják a rendszerszintű változásokat, tartalmazzák a nagyobb átláthatóságot, az ösztönzők megfelelő összehangolását, és a gyártási láncokon, illetve szektorokon átnyúló együttműködést, továbbá a finanszírozási és kockázatkezelési eszközökhöz </w:t>
      </w:r>
      <w:r w:rsidR="009A18EA" w:rsidRPr="00200A5C">
        <w:rPr>
          <w:rFonts w:ascii="Times New Roman" w:hAnsi="Times New Roman" w:cs="Times New Roman"/>
          <w:color w:val="000000"/>
          <w:sz w:val="24"/>
          <w:szCs w:val="24"/>
        </w:rPr>
        <w:t>való hozzáférést, és végezetül,</w:t>
      </w:r>
      <w:r w:rsidRPr="00200A5C">
        <w:rPr>
          <w:rFonts w:ascii="Times New Roman" w:hAnsi="Times New Roman" w:cs="Times New Roman"/>
          <w:color w:val="000000"/>
          <w:sz w:val="24"/>
          <w:szCs w:val="24"/>
        </w:rPr>
        <w:t xml:space="preserve"> de nem utolsó sorban az oktatást, mind az általános tudatosság, mind pedig a körforgásos innovációt ösztönző képességek alapjainak megteremtéséhez. </w:t>
      </w:r>
    </w:p>
    <w:p w:rsidR="00F95F0B" w:rsidRPr="00200A5C" w:rsidRDefault="00F95F0B" w:rsidP="00B82C8A">
      <w:pPr>
        <w:autoSpaceDE w:val="0"/>
        <w:autoSpaceDN w:val="0"/>
        <w:adjustRightInd w:val="0"/>
        <w:spacing w:after="0" w:line="240" w:lineRule="auto"/>
        <w:jc w:val="both"/>
        <w:rPr>
          <w:rFonts w:ascii="Times New Roman" w:hAnsi="Times New Roman" w:cs="Times New Roman"/>
          <w:b/>
          <w:bCs/>
          <w:color w:val="000000"/>
          <w:sz w:val="24"/>
          <w:szCs w:val="24"/>
        </w:rPr>
      </w:pPr>
    </w:p>
    <w:p w:rsidR="00F95F0B" w:rsidRPr="00200A5C" w:rsidRDefault="00F95F0B" w:rsidP="00B82C8A">
      <w:pPr>
        <w:autoSpaceDE w:val="0"/>
        <w:autoSpaceDN w:val="0"/>
        <w:adjustRightInd w:val="0"/>
        <w:spacing w:after="0" w:line="240" w:lineRule="auto"/>
        <w:jc w:val="both"/>
        <w:rPr>
          <w:rFonts w:ascii="Times New Roman" w:hAnsi="Times New Roman" w:cs="Times New Roman"/>
          <w:b/>
          <w:bCs/>
          <w:color w:val="000000"/>
          <w:sz w:val="24"/>
          <w:szCs w:val="24"/>
        </w:rPr>
      </w:pPr>
    </w:p>
    <w:p w:rsidR="007079B8" w:rsidRPr="00200A5C" w:rsidRDefault="007079B8" w:rsidP="00B82C8A">
      <w:pPr>
        <w:pStyle w:val="Listaszerbekezds"/>
        <w:numPr>
          <w:ilvl w:val="0"/>
          <w:numId w:val="13"/>
        </w:numPr>
        <w:autoSpaceDE w:val="0"/>
        <w:autoSpaceDN w:val="0"/>
        <w:adjustRightInd w:val="0"/>
        <w:spacing w:after="0" w:line="240" w:lineRule="auto"/>
        <w:ind w:left="0"/>
        <w:jc w:val="both"/>
        <w:rPr>
          <w:rFonts w:ascii="Times New Roman" w:hAnsi="Times New Roman" w:cs="Times New Roman"/>
          <w:color w:val="000000"/>
          <w:sz w:val="24"/>
          <w:szCs w:val="24"/>
        </w:rPr>
      </w:pPr>
      <w:r w:rsidRPr="00200A5C">
        <w:rPr>
          <w:rFonts w:ascii="Times New Roman" w:hAnsi="Times New Roman" w:cs="Times New Roman"/>
          <w:b/>
          <w:bCs/>
          <w:color w:val="000000"/>
          <w:sz w:val="24"/>
          <w:szCs w:val="24"/>
        </w:rPr>
        <w:t>Milliárdokat érő gazdasági lehetőség – új területek feltérképezése</w:t>
      </w:r>
      <w:r w:rsidR="002E79E6" w:rsidRPr="00200A5C">
        <w:rPr>
          <w:rFonts w:ascii="Times New Roman" w:hAnsi="Times New Roman" w:cs="Times New Roman"/>
          <w:b/>
          <w:bCs/>
          <w:color w:val="000000"/>
          <w:sz w:val="24"/>
          <w:szCs w:val="24"/>
        </w:rPr>
        <w:t>, hasznos a gyártó, a felhasználó és az állam számára</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Az anyagoknak a lehetséges maximális szinten történő újrahasználata révén a hulladék kiiktatása az ipari folyamatokból termelési költségmegtakarításokat és kisebb erőforrás-függőséget jelent. Azonban a körforgásos gazdaságból eredő előnyök nem csak működésbeliek, hanem stratégiaiak is</w:t>
      </w:r>
      <w:r w:rsidR="002E79E6" w:rsidRPr="00200A5C">
        <w:rPr>
          <w:rFonts w:ascii="Times New Roman" w:hAnsi="Times New Roman" w:cs="Times New Roman"/>
          <w:color w:val="000000"/>
          <w:sz w:val="24"/>
          <w:szCs w:val="24"/>
        </w:rPr>
        <w:t>.</w:t>
      </w:r>
      <w:r w:rsidR="004036A5">
        <w:rPr>
          <w:rFonts w:ascii="Times New Roman" w:hAnsi="Times New Roman" w:cs="Times New Roman"/>
          <w:color w:val="000000"/>
          <w:sz w:val="24"/>
          <w:szCs w:val="24"/>
        </w:rPr>
        <w:t xml:space="preserve"> </w:t>
      </w:r>
      <w:r w:rsidR="002E79E6" w:rsidRPr="00200A5C">
        <w:rPr>
          <w:rFonts w:ascii="Times New Roman" w:hAnsi="Times New Roman" w:cs="Times New Roman"/>
          <w:color w:val="000000"/>
          <w:sz w:val="24"/>
          <w:szCs w:val="24"/>
        </w:rPr>
        <w:t>N</w:t>
      </w:r>
      <w:r w:rsidRPr="00200A5C">
        <w:rPr>
          <w:rFonts w:ascii="Times New Roman" w:hAnsi="Times New Roman" w:cs="Times New Roman"/>
          <w:color w:val="000000"/>
          <w:sz w:val="24"/>
          <w:szCs w:val="24"/>
        </w:rPr>
        <w:t xml:space="preserve">em csupán a vállalatok, hanem a vásárlók számára is, egyaránt ösztönzőként szolgálhatnak a hatékonyság és az innováció szempontjából. </w:t>
      </w:r>
    </w:p>
    <w:p w:rsidR="007079B8" w:rsidRPr="00200A5C" w:rsidRDefault="007079B8" w:rsidP="00B82C8A">
      <w:pPr>
        <w:autoSpaceDE w:val="0"/>
        <w:autoSpaceDN w:val="0"/>
        <w:adjustRightInd w:val="0"/>
        <w:spacing w:after="0" w:line="240" w:lineRule="auto"/>
        <w:jc w:val="both"/>
        <w:rPr>
          <w:rFonts w:ascii="Times New Roman" w:hAnsi="Times New Roman" w:cs="Times New Roman"/>
          <w:b/>
          <w:color w:val="000000"/>
          <w:sz w:val="24"/>
          <w:szCs w:val="24"/>
        </w:rPr>
      </w:pPr>
      <w:r w:rsidRPr="00200A5C">
        <w:rPr>
          <w:rFonts w:ascii="Times New Roman" w:hAnsi="Times New Roman" w:cs="Times New Roman"/>
          <w:b/>
          <w:color w:val="000000"/>
          <w:sz w:val="24"/>
          <w:szCs w:val="24"/>
        </w:rPr>
        <w:t>A nemzetgazdaságok hasznot húzhatnak a jelentős nettó anyagmegtakarításokból, az áringadozások és ellátási kockázatok csökkenéséből, az innováció és munkahelyteremtés ösztönzéséből, a megnövekedet terület</w:t>
      </w:r>
      <w:r w:rsidR="004036A5">
        <w:rPr>
          <w:rFonts w:ascii="Times New Roman" w:hAnsi="Times New Roman" w:cs="Times New Roman"/>
          <w:b/>
          <w:color w:val="000000"/>
          <w:sz w:val="24"/>
          <w:szCs w:val="24"/>
        </w:rPr>
        <w:t xml:space="preserve"> </w:t>
      </w:r>
      <w:r w:rsidRPr="00200A5C">
        <w:rPr>
          <w:rFonts w:ascii="Times New Roman" w:hAnsi="Times New Roman" w:cs="Times New Roman"/>
          <w:b/>
          <w:color w:val="000000"/>
          <w:sz w:val="24"/>
          <w:szCs w:val="24"/>
        </w:rPr>
        <w:t>felhasználási hatékonyságból és a javuló termőtalaj egészségből, valamint a gazdaság h</w:t>
      </w:r>
      <w:r w:rsidR="002E79E6" w:rsidRPr="00200A5C">
        <w:rPr>
          <w:rFonts w:ascii="Times New Roman" w:hAnsi="Times New Roman" w:cs="Times New Roman"/>
          <w:b/>
          <w:color w:val="000000"/>
          <w:sz w:val="24"/>
          <w:szCs w:val="24"/>
        </w:rPr>
        <w:t>osszútávú ellenálló-képességéből.</w:t>
      </w:r>
    </w:p>
    <w:p w:rsidR="002E79E6" w:rsidRPr="00200A5C" w:rsidRDefault="002E79E6" w:rsidP="00B82C8A">
      <w:pPr>
        <w:autoSpaceDE w:val="0"/>
        <w:autoSpaceDN w:val="0"/>
        <w:adjustRightInd w:val="0"/>
        <w:spacing w:after="0" w:line="240" w:lineRule="auto"/>
        <w:jc w:val="both"/>
        <w:rPr>
          <w:rFonts w:ascii="Times New Roman" w:hAnsi="Times New Roman" w:cs="Times New Roman"/>
          <w:bCs/>
          <w:color w:val="000000"/>
          <w:sz w:val="24"/>
          <w:szCs w:val="24"/>
        </w:rPr>
      </w:pPr>
    </w:p>
    <w:p w:rsidR="002E79E6" w:rsidRPr="00200A5C" w:rsidRDefault="007079B8" w:rsidP="00B82C8A">
      <w:pPr>
        <w:pStyle w:val="Listaszerbekezds"/>
        <w:numPr>
          <w:ilvl w:val="0"/>
          <w:numId w:val="13"/>
        </w:numPr>
        <w:autoSpaceDE w:val="0"/>
        <w:autoSpaceDN w:val="0"/>
        <w:adjustRightInd w:val="0"/>
        <w:spacing w:after="0" w:line="240" w:lineRule="auto"/>
        <w:jc w:val="both"/>
        <w:rPr>
          <w:rFonts w:ascii="Times New Roman" w:hAnsi="Times New Roman" w:cs="Times New Roman"/>
          <w:bCs/>
          <w:color w:val="000000"/>
          <w:sz w:val="24"/>
          <w:szCs w:val="24"/>
        </w:rPr>
      </w:pPr>
      <w:r w:rsidRPr="00200A5C">
        <w:rPr>
          <w:rFonts w:ascii="Times New Roman" w:hAnsi="Times New Roman" w:cs="Times New Roman"/>
          <w:bCs/>
          <w:color w:val="000000"/>
          <w:sz w:val="24"/>
          <w:szCs w:val="24"/>
        </w:rPr>
        <w:t xml:space="preserve">Jelentős nettó anyagmegtakarítások </w:t>
      </w:r>
    </w:p>
    <w:p w:rsidR="00F95F0B"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
          <w:color w:val="000000"/>
          <w:sz w:val="24"/>
          <w:szCs w:val="24"/>
        </w:rPr>
        <w:t xml:space="preserve">A részletes termékszintű modellezés alapján </w:t>
      </w:r>
      <w:r w:rsidR="00303827" w:rsidRPr="00200A5C">
        <w:rPr>
          <w:rFonts w:ascii="Times New Roman" w:hAnsi="Times New Roman" w:cs="Times New Roman"/>
          <w:b/>
          <w:color w:val="000000"/>
          <w:sz w:val="24"/>
          <w:szCs w:val="24"/>
        </w:rPr>
        <w:t>szakértők</w:t>
      </w:r>
      <w:r w:rsidRPr="00200A5C">
        <w:rPr>
          <w:rFonts w:ascii="Times New Roman" w:hAnsi="Times New Roman" w:cs="Times New Roman"/>
          <w:b/>
          <w:color w:val="000000"/>
          <w:sz w:val="24"/>
          <w:szCs w:val="24"/>
        </w:rPr>
        <w:t xml:space="preserve"> azt becsüli</w:t>
      </w:r>
      <w:r w:rsidR="00303827" w:rsidRPr="00200A5C">
        <w:rPr>
          <w:rFonts w:ascii="Times New Roman" w:hAnsi="Times New Roman" w:cs="Times New Roman"/>
          <w:b/>
          <w:color w:val="000000"/>
          <w:sz w:val="24"/>
          <w:szCs w:val="24"/>
        </w:rPr>
        <w:t>k</w:t>
      </w:r>
      <w:r w:rsidRPr="00200A5C">
        <w:rPr>
          <w:rFonts w:ascii="Times New Roman" w:hAnsi="Times New Roman" w:cs="Times New Roman"/>
          <w:b/>
          <w:color w:val="000000"/>
          <w:sz w:val="24"/>
          <w:szCs w:val="24"/>
        </w:rPr>
        <w:t xml:space="preserve">, hogy </w:t>
      </w:r>
      <w:r w:rsidRPr="00200A5C">
        <w:rPr>
          <w:rFonts w:ascii="Times New Roman" w:hAnsi="Times New Roman" w:cs="Times New Roman"/>
          <w:b/>
          <w:color w:val="000000"/>
          <w:sz w:val="24"/>
          <w:szCs w:val="24"/>
          <w:u w:val="single"/>
        </w:rPr>
        <w:t>a közepes élettartamú komplex termékek iparágaiban</w:t>
      </w:r>
      <w:r w:rsidRPr="00200A5C">
        <w:rPr>
          <w:rFonts w:ascii="Times New Roman" w:hAnsi="Times New Roman" w:cs="Times New Roman"/>
          <w:b/>
          <w:color w:val="000000"/>
          <w:sz w:val="24"/>
          <w:szCs w:val="24"/>
        </w:rPr>
        <w:t xml:space="preserve"> a körforgásos gazdaság EU-szinten évente 340 és 380 milliárd USD közötti nettó anyagmegtakarítást jelent</w:t>
      </w:r>
      <w:r w:rsidRPr="00200A5C">
        <w:rPr>
          <w:rFonts w:ascii="Times New Roman" w:hAnsi="Times New Roman" w:cs="Times New Roman"/>
          <w:color w:val="000000"/>
          <w:sz w:val="24"/>
          <w:szCs w:val="24"/>
        </w:rPr>
        <w:t xml:space="preserve"> az átmeneti forgatókönyv esetében, míg 520 és 630 milliárd USD közöttit a fejlett forgatókönyv esetében</w:t>
      </w:r>
      <w:r w:rsidR="002E79E6" w:rsidRPr="00200A5C">
        <w:rPr>
          <w:rFonts w:ascii="Times New Roman" w:hAnsi="Times New Roman" w:cs="Times New Roman"/>
          <w:color w:val="000000"/>
          <w:sz w:val="24"/>
          <w:szCs w:val="24"/>
        </w:rPr>
        <w:t>.</w:t>
      </w:r>
      <w:r w:rsidRPr="00200A5C">
        <w:rPr>
          <w:rFonts w:ascii="Times New Roman" w:hAnsi="Times New Roman" w:cs="Times New Roman"/>
          <w:color w:val="000000"/>
          <w:sz w:val="24"/>
          <w:szCs w:val="24"/>
        </w:rPr>
        <w:t xml:space="preserve"> Az utóbbi egyenértékű lenne a jelenlegi teljes anyaginput költségek 19-23%-ával, vagy az EU 2010-es teljes GDP-jének 3-3,9%-ával. A fejlett forgatókönyv esetében </w:t>
      </w:r>
      <w:r w:rsidRPr="00200A5C">
        <w:rPr>
          <w:rFonts w:ascii="Times New Roman" w:hAnsi="Times New Roman" w:cs="Times New Roman"/>
          <w:b/>
          <w:color w:val="000000"/>
          <w:sz w:val="24"/>
          <w:szCs w:val="24"/>
        </w:rPr>
        <w:t>a legnagyobb hasznok az autóiparban keletkeznének (évente 170 és 200 milliárd USD között), melyet a gép- és műszeripar követ. A napi fogyasztási cikkek esetében a körforgásos gazdaságból eredő lehetőségek teljes értéke globálisan mintegy 700 milliárd USD lehet az anyagmegtakarítás következtében</w:t>
      </w:r>
      <w:r w:rsidRPr="00200A5C">
        <w:rPr>
          <w:rFonts w:ascii="Times New Roman" w:hAnsi="Times New Roman" w:cs="Times New Roman"/>
          <w:color w:val="000000"/>
          <w:sz w:val="24"/>
          <w:szCs w:val="24"/>
        </w:rPr>
        <w:t xml:space="preserve">, azaz a 2010-es globális GDP 1,1%-a évente, a visszairányuló körfolyamatok anyagfelhasználása nélkül. Ez az anyagmegtakarítás a fogyasztási cikk ipar anyaginput költségeinek kb. 20%-át jelentené. </w:t>
      </w:r>
    </w:p>
    <w:p w:rsidR="00F95F0B" w:rsidRPr="00200A5C" w:rsidRDefault="00F95F0B" w:rsidP="00B82C8A">
      <w:pPr>
        <w:autoSpaceDE w:val="0"/>
        <w:autoSpaceDN w:val="0"/>
        <w:adjustRightInd w:val="0"/>
        <w:spacing w:after="0" w:line="240" w:lineRule="auto"/>
        <w:jc w:val="both"/>
        <w:rPr>
          <w:rFonts w:ascii="Times New Roman" w:hAnsi="Times New Roman" w:cs="Times New Roman"/>
          <w:color w:val="000000"/>
          <w:sz w:val="24"/>
          <w:szCs w:val="24"/>
        </w:rPr>
      </w:pPr>
    </w:p>
    <w:p w:rsidR="00854557" w:rsidRPr="00200A5C" w:rsidRDefault="007079B8" w:rsidP="00B82C8A">
      <w:pPr>
        <w:pStyle w:val="Listaszerbekezds"/>
        <w:numPr>
          <w:ilvl w:val="0"/>
          <w:numId w:val="1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00A5C">
        <w:rPr>
          <w:rFonts w:ascii="Times New Roman" w:hAnsi="Times New Roman" w:cs="Times New Roman"/>
          <w:bCs/>
          <w:color w:val="000000"/>
          <w:sz w:val="24"/>
          <w:szCs w:val="24"/>
        </w:rPr>
        <w:t>Az áringadozások és az ellátási kockázatok csökkentése</w:t>
      </w:r>
    </w:p>
    <w:p w:rsidR="002E79E6"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 xml:space="preserve">A bekövetkező nettó anyagmegtakarítások eredményeképpen lefelé történő elmozdulás menne végbe a különböző nyersanyagok költséggörbéjén. </w:t>
      </w:r>
      <w:r w:rsidRPr="00200A5C">
        <w:rPr>
          <w:rFonts w:ascii="Times New Roman" w:hAnsi="Times New Roman" w:cs="Times New Roman"/>
          <w:b/>
          <w:color w:val="000000"/>
          <w:sz w:val="24"/>
          <w:szCs w:val="24"/>
        </w:rPr>
        <w:t xml:space="preserve">Az acél esetében a globális anyagmegtakarítás 2025-re több mint 100 millió tonna vasérc lenne, amennyiben az anyagáramlatok meghatározó részében alkalmaznák a körforgásos gazdaság módszereit </w:t>
      </w:r>
      <w:r w:rsidRPr="00200A5C">
        <w:rPr>
          <w:rFonts w:ascii="Times New Roman" w:hAnsi="Times New Roman" w:cs="Times New Roman"/>
          <w:b/>
          <w:color w:val="000000"/>
          <w:sz w:val="24"/>
          <w:szCs w:val="24"/>
        </w:rPr>
        <w:lastRenderedPageBreak/>
        <w:t>(azaz az acél-intenzív autóiparban, gépgyártásban és más járműiparágakban</w:t>
      </w:r>
      <w:r w:rsidRPr="00200A5C">
        <w:rPr>
          <w:rFonts w:ascii="Times New Roman" w:hAnsi="Times New Roman" w:cs="Times New Roman"/>
          <w:color w:val="000000"/>
          <w:sz w:val="24"/>
          <w:szCs w:val="24"/>
        </w:rPr>
        <w:t xml:space="preserve">, melyek a kereslet mintegy 40%-át jelentik). Ráadásul ez elmozdulást jelentene a nyersanyagok költséggörbéjének meredek jobb oldalától, és ezáltal valószínűleg csökkenne a kereslet által vezérelt áringadozás is. </w:t>
      </w:r>
    </w:p>
    <w:p w:rsidR="002E79E6" w:rsidRPr="00200A5C" w:rsidRDefault="002E79E6" w:rsidP="00B82C8A">
      <w:pPr>
        <w:autoSpaceDE w:val="0"/>
        <w:autoSpaceDN w:val="0"/>
        <w:adjustRightInd w:val="0"/>
        <w:spacing w:after="0" w:line="240" w:lineRule="auto"/>
        <w:jc w:val="both"/>
        <w:rPr>
          <w:rFonts w:ascii="Times New Roman" w:hAnsi="Times New Roman" w:cs="Times New Roman"/>
          <w:color w:val="000000"/>
          <w:sz w:val="24"/>
          <w:szCs w:val="24"/>
        </w:rPr>
      </w:pPr>
    </w:p>
    <w:p w:rsidR="001B3037" w:rsidRPr="00200A5C" w:rsidRDefault="001B3037" w:rsidP="00B82C8A">
      <w:pPr>
        <w:pStyle w:val="Listaszerbekezds"/>
        <w:numPr>
          <w:ilvl w:val="0"/>
          <w:numId w:val="1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00A5C">
        <w:rPr>
          <w:rFonts w:ascii="Times New Roman" w:hAnsi="Times New Roman" w:cs="Times New Roman"/>
          <w:bCs/>
          <w:color w:val="000000"/>
          <w:sz w:val="24"/>
          <w:szCs w:val="24"/>
        </w:rPr>
        <w:t>Innováció</w:t>
      </w:r>
    </w:p>
    <w:p w:rsidR="00F95F0B"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Az egy</w:t>
      </w:r>
      <w:r w:rsidR="00DB29F2" w:rsidRPr="00200A5C">
        <w:rPr>
          <w:rFonts w:ascii="Times New Roman" w:hAnsi="Times New Roman" w:cs="Times New Roman"/>
          <w:color w:val="000000"/>
          <w:sz w:val="24"/>
          <w:szCs w:val="24"/>
        </w:rPr>
        <w:t>-</w:t>
      </w:r>
      <w:r w:rsidRPr="00200A5C">
        <w:rPr>
          <w:rFonts w:ascii="Times New Roman" w:hAnsi="Times New Roman" w:cs="Times New Roman"/>
          <w:color w:val="000000"/>
          <w:sz w:val="24"/>
          <w:szCs w:val="24"/>
        </w:rPr>
        <w:t>utas termékeknek a körforgásos dizájnnak megfelelő</w:t>
      </w:r>
      <w:r w:rsidR="001B3037" w:rsidRPr="00200A5C">
        <w:rPr>
          <w:rFonts w:ascii="Times New Roman" w:hAnsi="Times New Roman" w:cs="Times New Roman"/>
          <w:color w:val="000000"/>
          <w:sz w:val="24"/>
          <w:szCs w:val="24"/>
        </w:rPr>
        <w:t>e</w:t>
      </w:r>
      <w:r w:rsidRPr="00200A5C">
        <w:rPr>
          <w:rFonts w:ascii="Times New Roman" w:hAnsi="Times New Roman" w:cs="Times New Roman"/>
          <w:color w:val="000000"/>
          <w:sz w:val="24"/>
          <w:szCs w:val="24"/>
        </w:rPr>
        <w:t>kre történő leváltása, a vissz</w:t>
      </w:r>
      <w:r w:rsidR="00DB29F2" w:rsidRPr="00200A5C">
        <w:rPr>
          <w:rFonts w:ascii="Times New Roman" w:hAnsi="Times New Roman" w:cs="Times New Roman"/>
          <w:color w:val="000000"/>
          <w:sz w:val="24"/>
          <w:szCs w:val="24"/>
        </w:rPr>
        <w:t>-</w:t>
      </w:r>
      <w:r w:rsidRPr="00200A5C">
        <w:rPr>
          <w:rFonts w:ascii="Times New Roman" w:hAnsi="Times New Roman" w:cs="Times New Roman"/>
          <w:color w:val="000000"/>
          <w:sz w:val="24"/>
          <w:szCs w:val="24"/>
        </w:rPr>
        <w:t xml:space="preserve">utas logisztika, illetve a körforgásos gazdaságot támogató egyéb rendszerek megteremtése hathatós ösztönzőerő lehet új ötletek megszületésére. Az innovatívabb gazdaság magával hozza a műszaki fejlődés magasabb szintjét, jobb anyag-, munka- és energiahatékonyságot, és a vállalatok számára kedvezőbb profitlehetőségeket. </w:t>
      </w:r>
    </w:p>
    <w:p w:rsidR="00F95F0B" w:rsidRPr="00200A5C" w:rsidRDefault="00F95F0B" w:rsidP="00B82C8A">
      <w:pPr>
        <w:autoSpaceDE w:val="0"/>
        <w:autoSpaceDN w:val="0"/>
        <w:adjustRightInd w:val="0"/>
        <w:spacing w:after="0" w:line="240" w:lineRule="auto"/>
        <w:jc w:val="both"/>
        <w:rPr>
          <w:rFonts w:ascii="Times New Roman" w:hAnsi="Times New Roman" w:cs="Times New Roman"/>
          <w:b/>
          <w:bCs/>
          <w:color w:val="000000"/>
          <w:sz w:val="24"/>
          <w:szCs w:val="24"/>
        </w:rPr>
      </w:pPr>
    </w:p>
    <w:p w:rsidR="00C630DA" w:rsidRPr="00200A5C" w:rsidRDefault="007079B8" w:rsidP="00B82C8A">
      <w:pPr>
        <w:pStyle w:val="Listaszerbekezds"/>
        <w:numPr>
          <w:ilvl w:val="0"/>
          <w:numId w:val="1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00A5C">
        <w:rPr>
          <w:rFonts w:ascii="Times New Roman" w:hAnsi="Times New Roman" w:cs="Times New Roman"/>
          <w:bCs/>
          <w:color w:val="000000"/>
          <w:sz w:val="24"/>
          <w:szCs w:val="24"/>
        </w:rPr>
        <w:t>Munkahely</w:t>
      </w:r>
      <w:r w:rsidR="00C630DA" w:rsidRPr="00200A5C">
        <w:rPr>
          <w:rFonts w:ascii="Times New Roman" w:hAnsi="Times New Roman" w:cs="Times New Roman"/>
          <w:bCs/>
          <w:color w:val="000000"/>
          <w:sz w:val="24"/>
          <w:szCs w:val="24"/>
        </w:rPr>
        <w:t>-</w:t>
      </w:r>
      <w:r w:rsidRPr="00200A5C">
        <w:rPr>
          <w:rFonts w:ascii="Times New Roman" w:hAnsi="Times New Roman" w:cs="Times New Roman"/>
          <w:bCs/>
          <w:color w:val="000000"/>
          <w:sz w:val="24"/>
          <w:szCs w:val="24"/>
        </w:rPr>
        <w:t>teremtési potenciál.</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A körforgásos gazdaság helyi szinten növelheti a foglalkoztatottságot, különösképpen a bevezetési szakaszban, illetve a félig képzett munka</w:t>
      </w:r>
      <w:r w:rsidR="00C630DA" w:rsidRPr="00200A5C">
        <w:rPr>
          <w:rFonts w:ascii="Times New Roman" w:hAnsi="Times New Roman" w:cs="Times New Roman"/>
          <w:color w:val="000000"/>
          <w:sz w:val="24"/>
          <w:szCs w:val="24"/>
        </w:rPr>
        <w:t>vállalók esetében</w:t>
      </w:r>
      <w:r w:rsidRPr="00200A5C">
        <w:rPr>
          <w:rFonts w:ascii="Times New Roman" w:hAnsi="Times New Roman" w:cs="Times New Roman"/>
          <w:color w:val="000000"/>
          <w:sz w:val="24"/>
          <w:szCs w:val="24"/>
        </w:rPr>
        <w:t xml:space="preserve">. Mindez a lehetőség csak a kezdete lenne annak a sokkal nagyobb transzformációs értékteremtési folyamatnak, melyben a világ a körforgásos technológiai és üzleti modellekre tér át. Az átmeneti periódusban valószínűleg az új körforgásos üzleti modellek és technológiák szelektív alkalmazásának leszünk tanúi. A kezdetekben ezek az alkalmazások talán szerényeknek fognak tűnni a hatásukat illetően, és csak szűkebb piaci szegmensekben játszanak szerepet (pl. üvegházi paradicsomtermesztés, felsőkategóriás divatcikkek bérlése). De a következő 15 évben ezek az üzleti modellek valószínűleg növekvő versenyelőnyre tesznek szert, mert természetüknél fogva sokkal több értéket állítanak elő egy egységnyi erőforrásból. Ezen túlmenően nagyobb eséllyel elégítenek ki más piaci igényeket is, mint pl. a biztonságosabb ellátás, a fogyasztók igényeinek jobb kielégítése és alacsonyabb környezetvédelmi költségekkel is járnak. </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
          <w:color w:val="000000"/>
          <w:sz w:val="24"/>
          <w:szCs w:val="24"/>
        </w:rPr>
        <w:t>A 9 vagy 10 milliárd fogyasztó világában, ahol az erőforrásokért kiélezett küzdelem fog folyni, a piaci erők valószínűleg azokat a modelleket fogják előnyben részesíteni, melyek a legjobban egyesítik a specializált tudást és a szektorokon átívelő együttműködést az egységnyi erőforrásból a legtöbb érték létrehozása érdekében - ellentétben azokkal a modellekkel, melyek egyszerűen csak több erőforrás felhasználása révén kívánják növelni a kibocsátást</w:t>
      </w:r>
      <w:r w:rsidRPr="00200A5C">
        <w:rPr>
          <w:rFonts w:ascii="Times New Roman" w:hAnsi="Times New Roman" w:cs="Times New Roman"/>
          <w:color w:val="000000"/>
          <w:sz w:val="24"/>
          <w:szCs w:val="24"/>
        </w:rPr>
        <w:t xml:space="preserve">. A természetes kiválasztódás azokat az agilis hibrid megoldásokat </w:t>
      </w:r>
      <w:r w:rsidR="00214AA2" w:rsidRPr="00200A5C">
        <w:rPr>
          <w:rFonts w:ascii="Times New Roman" w:hAnsi="Times New Roman" w:cs="Times New Roman"/>
          <w:color w:val="000000"/>
          <w:sz w:val="24"/>
          <w:szCs w:val="24"/>
        </w:rPr>
        <w:t>-</w:t>
      </w:r>
      <w:r w:rsidRPr="00200A5C">
        <w:rPr>
          <w:rFonts w:ascii="Times New Roman" w:hAnsi="Times New Roman" w:cs="Times New Roman"/>
          <w:color w:val="000000"/>
          <w:sz w:val="24"/>
          <w:szCs w:val="24"/>
        </w:rPr>
        <w:t xml:space="preserve"> azaz </w:t>
      </w:r>
      <w:r w:rsidR="00C630DA" w:rsidRPr="00200A5C">
        <w:rPr>
          <w:rFonts w:ascii="Times New Roman" w:hAnsi="Times New Roman" w:cs="Times New Roman"/>
          <w:color w:val="000000"/>
          <w:sz w:val="24"/>
          <w:szCs w:val="24"/>
        </w:rPr>
        <w:t>a</w:t>
      </w:r>
      <w:r w:rsidRPr="00200A5C">
        <w:rPr>
          <w:rFonts w:ascii="Times New Roman" w:hAnsi="Times New Roman" w:cs="Times New Roman"/>
          <w:color w:val="000000"/>
          <w:sz w:val="24"/>
          <w:szCs w:val="24"/>
        </w:rPr>
        <w:t xml:space="preserve">melyek képesek gyorsan összekapcsolni a körforgásosságot a mérettel </w:t>
      </w:r>
      <w:r w:rsidR="00214AA2" w:rsidRPr="00200A5C">
        <w:rPr>
          <w:rFonts w:ascii="Times New Roman" w:hAnsi="Times New Roman" w:cs="Times New Roman"/>
          <w:color w:val="000000"/>
          <w:sz w:val="24"/>
          <w:szCs w:val="24"/>
        </w:rPr>
        <w:t>-</w:t>
      </w:r>
      <w:r w:rsidRPr="00200A5C">
        <w:rPr>
          <w:rFonts w:ascii="Times New Roman" w:hAnsi="Times New Roman" w:cs="Times New Roman"/>
          <w:color w:val="000000"/>
          <w:sz w:val="24"/>
          <w:szCs w:val="24"/>
        </w:rPr>
        <w:t xml:space="preserve"> fogja favorizálni, melyek leginkább alkalmazkodni tudnak az ember által átalakított bolygóhoz. </w:t>
      </w:r>
    </w:p>
    <w:p w:rsidR="00F95F0B" w:rsidRPr="00200A5C" w:rsidRDefault="00F95F0B" w:rsidP="00B82C8A">
      <w:pPr>
        <w:autoSpaceDE w:val="0"/>
        <w:autoSpaceDN w:val="0"/>
        <w:adjustRightInd w:val="0"/>
        <w:spacing w:after="0" w:line="240" w:lineRule="auto"/>
        <w:jc w:val="both"/>
        <w:rPr>
          <w:rFonts w:ascii="Times New Roman" w:hAnsi="Times New Roman" w:cs="Times New Roman"/>
          <w:b/>
          <w:bCs/>
          <w:color w:val="000000"/>
          <w:sz w:val="24"/>
          <w:szCs w:val="24"/>
        </w:rPr>
      </w:pPr>
    </w:p>
    <w:p w:rsidR="00C630DA" w:rsidRPr="00200A5C" w:rsidRDefault="007079B8" w:rsidP="00B82C8A">
      <w:pPr>
        <w:pStyle w:val="Listaszerbekezds"/>
        <w:numPr>
          <w:ilvl w:val="0"/>
          <w:numId w:val="14"/>
        </w:numPr>
        <w:autoSpaceDE w:val="0"/>
        <w:autoSpaceDN w:val="0"/>
        <w:adjustRightInd w:val="0"/>
        <w:spacing w:after="0" w:line="240" w:lineRule="auto"/>
        <w:ind w:left="0"/>
        <w:jc w:val="both"/>
        <w:rPr>
          <w:rFonts w:ascii="Times New Roman" w:hAnsi="Times New Roman" w:cs="Times New Roman"/>
          <w:color w:val="000000"/>
          <w:sz w:val="24"/>
          <w:szCs w:val="24"/>
        </w:rPr>
      </w:pPr>
      <w:r w:rsidRPr="00200A5C">
        <w:rPr>
          <w:rFonts w:ascii="Times New Roman" w:hAnsi="Times New Roman" w:cs="Times New Roman"/>
          <w:bCs/>
          <w:color w:val="000000"/>
          <w:sz w:val="24"/>
          <w:szCs w:val="24"/>
        </w:rPr>
        <w:t>Termőföld</w:t>
      </w:r>
      <w:r w:rsidR="004036A5">
        <w:rPr>
          <w:rFonts w:ascii="Times New Roman" w:hAnsi="Times New Roman" w:cs="Times New Roman"/>
          <w:bCs/>
          <w:color w:val="000000"/>
          <w:sz w:val="24"/>
          <w:szCs w:val="24"/>
        </w:rPr>
        <w:t xml:space="preserve"> </w:t>
      </w:r>
      <w:r w:rsidRPr="00200A5C">
        <w:rPr>
          <w:rFonts w:ascii="Times New Roman" w:hAnsi="Times New Roman" w:cs="Times New Roman"/>
          <w:bCs/>
          <w:color w:val="000000"/>
          <w:sz w:val="24"/>
          <w:szCs w:val="24"/>
        </w:rPr>
        <w:t>fe</w:t>
      </w:r>
      <w:r w:rsidR="00136125" w:rsidRPr="00200A5C">
        <w:rPr>
          <w:rFonts w:ascii="Times New Roman" w:hAnsi="Times New Roman" w:cs="Times New Roman"/>
          <w:bCs/>
          <w:color w:val="000000"/>
          <w:sz w:val="24"/>
          <w:szCs w:val="24"/>
        </w:rPr>
        <w:t>l</w:t>
      </w:r>
      <w:r w:rsidRPr="00200A5C">
        <w:rPr>
          <w:rFonts w:ascii="Times New Roman" w:hAnsi="Times New Roman" w:cs="Times New Roman"/>
          <w:bCs/>
          <w:color w:val="000000"/>
          <w:sz w:val="24"/>
          <w:szCs w:val="24"/>
        </w:rPr>
        <w:t>használási hatékonyság és talaj egészség.</w:t>
      </w:r>
    </w:p>
    <w:p w:rsidR="007079B8" w:rsidRPr="00200A5C" w:rsidRDefault="007079B8" w:rsidP="00B82C8A">
      <w:pPr>
        <w:pStyle w:val="Listaszerbekezds"/>
        <w:autoSpaceDE w:val="0"/>
        <w:autoSpaceDN w:val="0"/>
        <w:adjustRightInd w:val="0"/>
        <w:spacing w:after="0" w:line="240" w:lineRule="auto"/>
        <w:ind w:left="0"/>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A termőföld romlásának költségeit világszinten évente 40 milliárd USD-re becsülik, anélkül, hogy a növekvő műtrágya</w:t>
      </w:r>
      <w:r w:rsidR="004036A5">
        <w:rPr>
          <w:rFonts w:ascii="Times New Roman" w:hAnsi="Times New Roman" w:cs="Times New Roman"/>
          <w:color w:val="000000"/>
          <w:sz w:val="24"/>
          <w:szCs w:val="24"/>
        </w:rPr>
        <w:t xml:space="preserve"> </w:t>
      </w:r>
      <w:r w:rsidRPr="00200A5C">
        <w:rPr>
          <w:rFonts w:ascii="Times New Roman" w:hAnsi="Times New Roman" w:cs="Times New Roman"/>
          <w:color w:val="000000"/>
          <w:sz w:val="24"/>
          <w:szCs w:val="24"/>
        </w:rPr>
        <w:t>felhasználásnak, a biodiverzitás csökkenésének és a különleges természeti tájak megszűnésének rejtett vagy felbecsülhetetlen költségeit figyelembe vennék. A magasabb termőföld</w:t>
      </w:r>
      <w:r w:rsidR="004036A5">
        <w:rPr>
          <w:rFonts w:ascii="Times New Roman" w:hAnsi="Times New Roman" w:cs="Times New Roman"/>
          <w:color w:val="000000"/>
          <w:sz w:val="24"/>
          <w:szCs w:val="24"/>
        </w:rPr>
        <w:t xml:space="preserve"> </w:t>
      </w:r>
      <w:r w:rsidRPr="00200A5C">
        <w:rPr>
          <w:rFonts w:ascii="Times New Roman" w:hAnsi="Times New Roman" w:cs="Times New Roman"/>
          <w:color w:val="000000"/>
          <w:sz w:val="24"/>
          <w:szCs w:val="24"/>
        </w:rPr>
        <w:t>felhasználási hatékonyság, a kevesebb hulladék az élelmiszer-lánc során, valamint a tápanyagok visszajuttatása a talajba</w:t>
      </w:r>
      <w:r w:rsidR="00C630DA" w:rsidRPr="00200A5C">
        <w:rPr>
          <w:rFonts w:ascii="Times New Roman" w:hAnsi="Times New Roman" w:cs="Times New Roman"/>
          <w:color w:val="000000"/>
          <w:sz w:val="24"/>
          <w:szCs w:val="24"/>
        </w:rPr>
        <w:t>,</w:t>
      </w:r>
      <w:r w:rsidRPr="00200A5C">
        <w:rPr>
          <w:rFonts w:ascii="Times New Roman" w:hAnsi="Times New Roman" w:cs="Times New Roman"/>
          <w:color w:val="000000"/>
          <w:sz w:val="24"/>
          <w:szCs w:val="24"/>
        </w:rPr>
        <w:t xml:space="preserve"> növelni fogja a termőföld és a talaj, mint erőforrások értékét. A körforgásos gazdaság, azáltal hogy sokkal több biológiai anyagot juttat vissza a talajba az anaer</w:t>
      </w:r>
      <w:r w:rsidR="00136125" w:rsidRPr="00200A5C">
        <w:rPr>
          <w:rFonts w:ascii="Times New Roman" w:hAnsi="Times New Roman" w:cs="Times New Roman"/>
          <w:color w:val="000000"/>
          <w:sz w:val="24"/>
          <w:szCs w:val="24"/>
        </w:rPr>
        <w:t>o</w:t>
      </w:r>
      <w:r w:rsidRPr="00200A5C">
        <w:rPr>
          <w:rFonts w:ascii="Times New Roman" w:hAnsi="Times New Roman" w:cs="Times New Roman"/>
          <w:color w:val="000000"/>
          <w:sz w:val="24"/>
          <w:szCs w:val="24"/>
        </w:rPr>
        <w:t xml:space="preserve">b lebomlási vagy komposztálási folyamatokon keresztül, csökkenteni fogja a mesterséges tápanyagok </w:t>
      </w:r>
      <w:r w:rsidR="00214AA2" w:rsidRPr="00200A5C">
        <w:rPr>
          <w:rFonts w:ascii="Times New Roman" w:hAnsi="Times New Roman" w:cs="Times New Roman"/>
          <w:color w:val="000000"/>
          <w:sz w:val="24"/>
          <w:szCs w:val="24"/>
        </w:rPr>
        <w:t>miatt</w:t>
      </w:r>
      <w:r w:rsidRPr="00200A5C">
        <w:rPr>
          <w:rFonts w:ascii="Times New Roman" w:hAnsi="Times New Roman" w:cs="Times New Roman"/>
          <w:color w:val="000000"/>
          <w:sz w:val="24"/>
          <w:szCs w:val="24"/>
        </w:rPr>
        <w:t xml:space="preserve"> történő helyreállítás szükségességét. </w:t>
      </w:r>
    </w:p>
    <w:p w:rsidR="00F95F0B" w:rsidRPr="00200A5C" w:rsidRDefault="00F95F0B" w:rsidP="00B82C8A">
      <w:pPr>
        <w:autoSpaceDE w:val="0"/>
        <w:autoSpaceDN w:val="0"/>
        <w:adjustRightInd w:val="0"/>
        <w:spacing w:after="0" w:line="240" w:lineRule="auto"/>
        <w:jc w:val="both"/>
        <w:rPr>
          <w:rFonts w:ascii="Times New Roman" w:hAnsi="Times New Roman" w:cs="Times New Roman"/>
          <w:b/>
          <w:bCs/>
          <w:color w:val="000000"/>
          <w:sz w:val="24"/>
          <w:szCs w:val="24"/>
        </w:rPr>
      </w:pPr>
    </w:p>
    <w:p w:rsidR="00136125" w:rsidRPr="00200A5C" w:rsidRDefault="007079B8" w:rsidP="00B82C8A">
      <w:pPr>
        <w:pStyle w:val="Listaszerbekezds"/>
        <w:numPr>
          <w:ilvl w:val="0"/>
          <w:numId w:val="1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00A5C">
        <w:rPr>
          <w:rFonts w:ascii="Times New Roman" w:hAnsi="Times New Roman" w:cs="Times New Roman"/>
          <w:bCs/>
          <w:color w:val="000000"/>
          <w:sz w:val="24"/>
          <w:szCs w:val="24"/>
        </w:rPr>
        <w:t>Egy ellenállóbb gazdaság tartós előnyei</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lastRenderedPageBreak/>
        <w:t xml:space="preserve">Fontos hangsúlyozni, hogy az anyagtermelékenységben bekövetkező bármilyen növekedés - az adott iparágakra gyakorolt cirkularitásos hatásokon túlmenően - feltételezhetően pozitív hatással lesz a gazdasági fejlődésre is. A cirkularitás, mint egyfajta ’újragondolási eszköz’ hatásos új keretnek bizonyult, mely képes kreatív megoldásokat indukálni és az innovációt ösztönözni. </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A körforgásos koncepció a fejlett gazdaságok számára utat jelenthet a tartós és ellenálló növekedéshez, rendszerszintű választ adhat az erőforrás-piacoktól való függés</w:t>
      </w:r>
      <w:r w:rsidR="00CF47D2" w:rsidRPr="00200A5C">
        <w:rPr>
          <w:rFonts w:ascii="Times New Roman" w:hAnsi="Times New Roman" w:cs="Times New Roman"/>
          <w:color w:val="000000"/>
          <w:sz w:val="24"/>
          <w:szCs w:val="24"/>
        </w:rPr>
        <w:t>sel szemben</w:t>
      </w:r>
      <w:r w:rsidRPr="00200A5C">
        <w:rPr>
          <w:rFonts w:ascii="Times New Roman" w:hAnsi="Times New Roman" w:cs="Times New Roman"/>
          <w:color w:val="000000"/>
          <w:sz w:val="24"/>
          <w:szCs w:val="24"/>
        </w:rPr>
        <w:t>, és eszközt kínálhat az erőforrások áraiban, valamint a társadalmi és környezeti külső költségekben bekövetkező sokkok csökkentésére. A körforgásos gazdaság áthelyezi a gazdasági egyensúlyt az energia-intenzív anyagokról és az elsődleges kitermelésről. Létrehoz egy új, a visszairányuló körforgásos tevékenysé</w:t>
      </w:r>
      <w:r w:rsidR="00EF4987" w:rsidRPr="00200A5C">
        <w:rPr>
          <w:rFonts w:ascii="Times New Roman" w:hAnsi="Times New Roman" w:cs="Times New Roman"/>
          <w:color w:val="000000"/>
          <w:sz w:val="24"/>
          <w:szCs w:val="24"/>
        </w:rPr>
        <w:t>geknek szentelt iparágat, amelyet</w:t>
      </w:r>
      <w:r w:rsidRPr="00200A5C">
        <w:rPr>
          <w:rFonts w:ascii="Times New Roman" w:hAnsi="Times New Roman" w:cs="Times New Roman"/>
          <w:color w:val="000000"/>
          <w:sz w:val="24"/>
          <w:szCs w:val="24"/>
        </w:rPr>
        <w:t xml:space="preserve"> technológiai oldalról az újrahasználat, a felújítás, az újragyártás vagy az újrahasznosítás</w:t>
      </w:r>
      <w:r w:rsidR="00EF4987" w:rsidRPr="00200A5C">
        <w:rPr>
          <w:rFonts w:ascii="Times New Roman" w:hAnsi="Times New Roman" w:cs="Times New Roman"/>
          <w:color w:val="000000"/>
          <w:sz w:val="24"/>
          <w:szCs w:val="24"/>
        </w:rPr>
        <w:t xml:space="preserve"> jellemez</w:t>
      </w:r>
      <w:r w:rsidRPr="00200A5C">
        <w:rPr>
          <w:rFonts w:ascii="Times New Roman" w:hAnsi="Times New Roman" w:cs="Times New Roman"/>
          <w:color w:val="000000"/>
          <w:sz w:val="24"/>
          <w:szCs w:val="24"/>
        </w:rPr>
        <w:t>, míg biológiai oldalról az anaer</w:t>
      </w:r>
      <w:r w:rsidR="00F239B0" w:rsidRPr="00200A5C">
        <w:rPr>
          <w:rFonts w:ascii="Times New Roman" w:hAnsi="Times New Roman" w:cs="Times New Roman"/>
          <w:color w:val="000000"/>
          <w:sz w:val="24"/>
          <w:szCs w:val="24"/>
        </w:rPr>
        <w:t>o</w:t>
      </w:r>
      <w:r w:rsidRPr="00200A5C">
        <w:rPr>
          <w:rFonts w:ascii="Times New Roman" w:hAnsi="Times New Roman" w:cs="Times New Roman"/>
          <w:color w:val="000000"/>
          <w:sz w:val="24"/>
          <w:szCs w:val="24"/>
        </w:rPr>
        <w:t>b lebomlás, a komposztálás és lépcsőzetes felhasználás megy végbe. A folyamat részeként a fejlődő országok gazdaságai előnyt élveznek a</w:t>
      </w:r>
      <w:r w:rsidR="004036A5">
        <w:rPr>
          <w:rFonts w:ascii="Times New Roman" w:hAnsi="Times New Roman" w:cs="Times New Roman"/>
          <w:color w:val="000000"/>
          <w:sz w:val="24"/>
          <w:szCs w:val="24"/>
        </w:rPr>
        <w:t xml:space="preserve"> </w:t>
      </w:r>
      <w:r w:rsidRPr="00200A5C">
        <w:rPr>
          <w:rFonts w:ascii="Times New Roman" w:hAnsi="Times New Roman" w:cs="Times New Roman"/>
          <w:color w:val="000000"/>
          <w:sz w:val="24"/>
          <w:szCs w:val="24"/>
        </w:rPr>
        <w:t xml:space="preserve">tekintetben, hogy a fejlett országokhoz képest kevésbé vannak ’beszorítva’ a lineáris gazdasági modellbe és könnyebben tudják kialakítani a körforgásos feltételeket a gyártásra alapuló szektorok kialakításánál. Sok fejlődő ország gazdasága ráadásul anyagintenzívebb, mint a tipikus fejlett gazdaságok, ezért relatíve nagyobb megtakarítást érhetnek el a körforgásos üzleti modellek alkalmazásából. Mindent összevetve, a körforgásos gazdaságnak egyértelműen lennének nyertesei és ezért érdemes felbecsülni a körforgásos gazdaság bevezetéséből adódó pozitív folyamatokat és gazdasági előnyöket. </w:t>
      </w:r>
    </w:p>
    <w:p w:rsidR="00F95F0B" w:rsidRPr="00200A5C" w:rsidRDefault="00F95F0B" w:rsidP="00B82C8A">
      <w:pPr>
        <w:autoSpaceDE w:val="0"/>
        <w:autoSpaceDN w:val="0"/>
        <w:adjustRightInd w:val="0"/>
        <w:spacing w:after="0" w:line="240" w:lineRule="auto"/>
        <w:jc w:val="both"/>
        <w:rPr>
          <w:rFonts w:ascii="Times New Roman" w:hAnsi="Times New Roman" w:cs="Times New Roman"/>
          <w:b/>
          <w:bCs/>
          <w:color w:val="000000"/>
          <w:sz w:val="24"/>
          <w:szCs w:val="24"/>
        </w:rPr>
      </w:pPr>
    </w:p>
    <w:p w:rsidR="00F239B0" w:rsidRPr="00200A5C" w:rsidRDefault="00F239B0" w:rsidP="00B82C8A">
      <w:pPr>
        <w:autoSpaceDE w:val="0"/>
        <w:autoSpaceDN w:val="0"/>
        <w:adjustRightInd w:val="0"/>
        <w:spacing w:after="0" w:line="240" w:lineRule="auto"/>
        <w:jc w:val="both"/>
        <w:rPr>
          <w:rFonts w:ascii="Times New Roman" w:hAnsi="Times New Roman" w:cs="Times New Roman"/>
          <w:b/>
          <w:bCs/>
          <w:color w:val="000000"/>
          <w:sz w:val="24"/>
          <w:szCs w:val="24"/>
        </w:rPr>
      </w:pPr>
    </w:p>
    <w:p w:rsidR="007079B8" w:rsidRPr="00200A5C" w:rsidRDefault="007079B8" w:rsidP="00B82C8A">
      <w:pPr>
        <w:pStyle w:val="Listaszerbekezds"/>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
          <w:bCs/>
          <w:color w:val="000000"/>
          <w:sz w:val="24"/>
          <w:szCs w:val="24"/>
        </w:rPr>
        <w:t xml:space="preserve">A változás elkezdődött – a körforgásos gazdaságra való átállás </w:t>
      </w:r>
    </w:p>
    <w:p w:rsidR="00F239B0" w:rsidRPr="00200A5C" w:rsidRDefault="007079B8" w:rsidP="00B82C8A">
      <w:pPr>
        <w:pStyle w:val="Listaszerbekezds"/>
        <w:numPr>
          <w:ilvl w:val="0"/>
          <w:numId w:val="15"/>
        </w:numPr>
        <w:autoSpaceDE w:val="0"/>
        <w:autoSpaceDN w:val="0"/>
        <w:adjustRightInd w:val="0"/>
        <w:spacing w:after="0" w:line="240" w:lineRule="auto"/>
        <w:ind w:left="0"/>
        <w:jc w:val="both"/>
        <w:rPr>
          <w:rFonts w:ascii="Times New Roman" w:hAnsi="Times New Roman" w:cs="Times New Roman"/>
          <w:color w:val="000000"/>
          <w:sz w:val="24"/>
          <w:szCs w:val="24"/>
        </w:rPr>
      </w:pPr>
      <w:r w:rsidRPr="00200A5C">
        <w:rPr>
          <w:rFonts w:ascii="Times New Roman" w:hAnsi="Times New Roman" w:cs="Times New Roman"/>
          <w:bCs/>
          <w:color w:val="000000"/>
          <w:sz w:val="24"/>
          <w:szCs w:val="24"/>
        </w:rPr>
        <w:t>Miért most</w:t>
      </w:r>
      <w:r w:rsidR="00F239B0" w:rsidRPr="00200A5C">
        <w:rPr>
          <w:rFonts w:ascii="Times New Roman" w:hAnsi="Times New Roman" w:cs="Times New Roman"/>
          <w:bCs/>
          <w:color w:val="000000"/>
          <w:sz w:val="24"/>
          <w:szCs w:val="24"/>
        </w:rPr>
        <w:t xml:space="preserve"> kezdünk el beszélni erről</w:t>
      </w:r>
      <w:r w:rsidRPr="00200A5C">
        <w:rPr>
          <w:rFonts w:ascii="Times New Roman" w:hAnsi="Times New Roman" w:cs="Times New Roman"/>
          <w:bCs/>
          <w:color w:val="000000"/>
          <w:sz w:val="24"/>
          <w:szCs w:val="24"/>
        </w:rPr>
        <w:t>?</w:t>
      </w:r>
    </w:p>
    <w:p w:rsidR="007079B8" w:rsidRPr="00200A5C" w:rsidRDefault="007079B8" w:rsidP="00B82C8A">
      <w:pPr>
        <w:pStyle w:val="Listaszerbekezds"/>
        <w:autoSpaceDE w:val="0"/>
        <w:autoSpaceDN w:val="0"/>
        <w:adjustRightInd w:val="0"/>
        <w:spacing w:after="0" w:line="240" w:lineRule="auto"/>
        <w:ind w:left="0"/>
        <w:jc w:val="both"/>
        <w:rPr>
          <w:rFonts w:ascii="Times New Roman" w:hAnsi="Times New Roman" w:cs="Times New Roman"/>
          <w:color w:val="000000"/>
          <w:sz w:val="24"/>
          <w:szCs w:val="24"/>
        </w:rPr>
      </w:pPr>
      <w:r w:rsidRPr="00200A5C">
        <w:rPr>
          <w:rFonts w:ascii="Times New Roman" w:hAnsi="Times New Roman" w:cs="Times New Roman"/>
          <w:color w:val="000000"/>
          <w:sz w:val="24"/>
          <w:szCs w:val="24"/>
        </w:rPr>
        <w:t>A jelenlegi gazdasági modellünk egy olyan rendszerbe van beágyazódva, melyben a termelés gazdasági környezetétől és a vállalatok közötti szerződésektől kezdve a szabályozásig, a fogyasztók viselkedéséig</w:t>
      </w:r>
      <w:r w:rsidR="00F239B0" w:rsidRPr="00200A5C">
        <w:rPr>
          <w:rFonts w:ascii="Times New Roman" w:hAnsi="Times New Roman" w:cs="Times New Roman"/>
          <w:color w:val="000000"/>
          <w:sz w:val="24"/>
          <w:szCs w:val="24"/>
        </w:rPr>
        <w:t>,</w:t>
      </w:r>
      <w:r w:rsidRPr="00200A5C">
        <w:rPr>
          <w:rFonts w:ascii="Times New Roman" w:hAnsi="Times New Roman" w:cs="Times New Roman"/>
          <w:color w:val="000000"/>
          <w:sz w:val="24"/>
          <w:szCs w:val="24"/>
        </w:rPr>
        <w:t xml:space="preserve"> minden a termelés és a fogyasztás lineáris modelljét részesíti előnyben. Azonban ez a merev rendszer számos erős, mindent alapvetően átalakító folyamat nyomása alatt gyengülni látszik. </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Cs/>
          <w:color w:val="000000"/>
          <w:sz w:val="24"/>
          <w:szCs w:val="24"/>
        </w:rPr>
        <w:t>Először</w:t>
      </w:r>
      <w:r w:rsidR="00EF4987" w:rsidRPr="00200A5C">
        <w:rPr>
          <w:rFonts w:ascii="Times New Roman" w:hAnsi="Times New Roman" w:cs="Times New Roman"/>
          <w:bCs/>
          <w:color w:val="000000"/>
          <w:sz w:val="24"/>
          <w:szCs w:val="24"/>
        </w:rPr>
        <w:t xml:space="preserve"> is</w:t>
      </w:r>
      <w:r w:rsidRPr="00200A5C">
        <w:rPr>
          <w:rFonts w:ascii="Times New Roman" w:hAnsi="Times New Roman" w:cs="Times New Roman"/>
          <w:bCs/>
          <w:color w:val="000000"/>
          <w:sz w:val="24"/>
          <w:szCs w:val="24"/>
        </w:rPr>
        <w:t xml:space="preserve">: </w:t>
      </w:r>
      <w:r w:rsidRPr="00200A5C">
        <w:rPr>
          <w:rFonts w:ascii="Times New Roman" w:hAnsi="Times New Roman" w:cs="Times New Roman"/>
          <w:bCs/>
          <w:color w:val="000000"/>
          <w:sz w:val="24"/>
          <w:szCs w:val="24"/>
          <w:u w:val="single"/>
        </w:rPr>
        <w:t>az erőforrások szűkössége és a szigorodó környezetvédelmi szabályok nem fognak megszűnni</w:t>
      </w:r>
      <w:r w:rsidRPr="00200A5C">
        <w:rPr>
          <w:rFonts w:ascii="Times New Roman" w:hAnsi="Times New Roman" w:cs="Times New Roman"/>
          <w:bCs/>
          <w:color w:val="000000"/>
          <w:sz w:val="24"/>
          <w:szCs w:val="24"/>
        </w:rPr>
        <w:t>.</w:t>
      </w:r>
      <w:r w:rsidR="004036A5">
        <w:rPr>
          <w:rFonts w:ascii="Times New Roman" w:hAnsi="Times New Roman" w:cs="Times New Roman"/>
          <w:bCs/>
          <w:color w:val="000000"/>
          <w:sz w:val="24"/>
          <w:szCs w:val="24"/>
        </w:rPr>
        <w:t xml:space="preserve"> </w:t>
      </w:r>
      <w:r w:rsidRPr="00200A5C">
        <w:rPr>
          <w:rFonts w:ascii="Times New Roman" w:hAnsi="Times New Roman" w:cs="Times New Roman"/>
          <w:color w:val="000000"/>
          <w:sz w:val="24"/>
          <w:szCs w:val="24"/>
        </w:rPr>
        <w:t xml:space="preserve">A fentiek során részletesen bemutattuk az erőforrás árakban megjelenő aktuális nyomásokat, és a vállalatok is már felismerték, szükséges </w:t>
      </w:r>
      <w:r w:rsidR="00EF4987" w:rsidRPr="00200A5C">
        <w:rPr>
          <w:rFonts w:ascii="Times New Roman" w:hAnsi="Times New Roman" w:cs="Times New Roman"/>
          <w:color w:val="000000"/>
          <w:sz w:val="24"/>
          <w:szCs w:val="24"/>
        </w:rPr>
        <w:t xml:space="preserve">hogy </w:t>
      </w:r>
      <w:r w:rsidRPr="00200A5C">
        <w:rPr>
          <w:rFonts w:ascii="Times New Roman" w:hAnsi="Times New Roman" w:cs="Times New Roman"/>
          <w:color w:val="000000"/>
          <w:sz w:val="24"/>
          <w:szCs w:val="24"/>
        </w:rPr>
        <w:t>a fenntarthatósági és környezet</w:t>
      </w:r>
      <w:r w:rsidR="00EF4987" w:rsidRPr="00200A5C">
        <w:rPr>
          <w:rFonts w:ascii="Times New Roman" w:hAnsi="Times New Roman" w:cs="Times New Roman"/>
          <w:color w:val="000000"/>
          <w:sz w:val="24"/>
          <w:szCs w:val="24"/>
        </w:rPr>
        <w:t>védelmi elvárásoknak megfeleljene</w:t>
      </w:r>
      <w:r w:rsidRPr="00200A5C">
        <w:rPr>
          <w:rFonts w:ascii="Times New Roman" w:hAnsi="Times New Roman" w:cs="Times New Roman"/>
          <w:color w:val="000000"/>
          <w:sz w:val="24"/>
          <w:szCs w:val="24"/>
        </w:rPr>
        <w:t xml:space="preserve">k. </w:t>
      </w:r>
      <w:r w:rsidR="00EF4987" w:rsidRPr="00200A5C">
        <w:rPr>
          <w:rFonts w:ascii="Times New Roman" w:hAnsi="Times New Roman" w:cs="Times New Roman"/>
          <w:color w:val="000000"/>
          <w:sz w:val="24"/>
          <w:szCs w:val="24"/>
        </w:rPr>
        <w:t>K</w:t>
      </w:r>
      <w:r w:rsidRPr="00200A5C">
        <w:rPr>
          <w:rFonts w:ascii="Times New Roman" w:hAnsi="Times New Roman" w:cs="Times New Roman"/>
          <w:color w:val="000000"/>
          <w:sz w:val="24"/>
          <w:szCs w:val="24"/>
        </w:rPr>
        <w:t>iemelkedő erőforrás-teljesítményüknek köszönhetően valószínűsíthető, hogy a körforgásos vállalatokba történő befektetések jobban meg fognak térülni, mint azon cégek</w:t>
      </w:r>
      <w:r w:rsidR="00EF4987" w:rsidRPr="00200A5C">
        <w:rPr>
          <w:rFonts w:ascii="Times New Roman" w:hAnsi="Times New Roman" w:cs="Times New Roman"/>
          <w:color w:val="000000"/>
          <w:sz w:val="24"/>
          <w:szCs w:val="24"/>
        </w:rPr>
        <w:t>be való beruházás</w:t>
      </w:r>
      <w:r w:rsidRPr="00200A5C">
        <w:rPr>
          <w:rFonts w:ascii="Times New Roman" w:hAnsi="Times New Roman" w:cs="Times New Roman"/>
          <w:color w:val="000000"/>
          <w:sz w:val="24"/>
          <w:szCs w:val="24"/>
        </w:rPr>
        <w:t xml:space="preserve"> esetében, melyek az ún. ’kitermel-gyárt-eldob’ elvet követik. A lineáris koncepcióhoz ragaszkodó vállalatok egyre jobban ki vannak téve a növekvő költségeknek, mint pl. a hulladéklerakási díj</w:t>
      </w:r>
      <w:r w:rsidR="00EF4987" w:rsidRPr="00200A5C">
        <w:rPr>
          <w:rFonts w:ascii="Times New Roman" w:hAnsi="Times New Roman" w:cs="Times New Roman"/>
          <w:color w:val="000000"/>
          <w:sz w:val="24"/>
          <w:szCs w:val="24"/>
        </w:rPr>
        <w:t>n</w:t>
      </w:r>
      <w:r w:rsidRPr="00200A5C">
        <w:rPr>
          <w:rFonts w:ascii="Times New Roman" w:hAnsi="Times New Roman" w:cs="Times New Roman"/>
          <w:color w:val="000000"/>
          <w:sz w:val="24"/>
          <w:szCs w:val="24"/>
        </w:rPr>
        <w:t xml:space="preserve">ak. </w:t>
      </w:r>
    </w:p>
    <w:p w:rsidR="007079B8" w:rsidRPr="00200A5C" w:rsidRDefault="007079B8" w:rsidP="00B82C8A">
      <w:pPr>
        <w:autoSpaceDE w:val="0"/>
        <w:autoSpaceDN w:val="0"/>
        <w:adjustRightInd w:val="0"/>
        <w:spacing w:after="0" w:line="240" w:lineRule="auto"/>
        <w:jc w:val="both"/>
        <w:rPr>
          <w:rFonts w:ascii="Times New Roman" w:hAnsi="Times New Roman" w:cs="Times New Roman"/>
          <w:color w:val="000000"/>
          <w:sz w:val="24"/>
          <w:szCs w:val="24"/>
        </w:rPr>
      </w:pPr>
      <w:r w:rsidRPr="00200A5C">
        <w:rPr>
          <w:rFonts w:ascii="Times New Roman" w:hAnsi="Times New Roman" w:cs="Times New Roman"/>
          <w:bCs/>
          <w:color w:val="000000"/>
          <w:sz w:val="24"/>
          <w:szCs w:val="24"/>
        </w:rPr>
        <w:t xml:space="preserve">Másodszor: </w:t>
      </w:r>
      <w:r w:rsidRPr="00200A5C">
        <w:rPr>
          <w:rFonts w:ascii="Times New Roman" w:hAnsi="Times New Roman" w:cs="Times New Roman"/>
          <w:bCs/>
          <w:color w:val="000000"/>
          <w:sz w:val="24"/>
          <w:szCs w:val="24"/>
          <w:u w:val="single"/>
        </w:rPr>
        <w:t>az informatika új lehetőségeket teremt az átálláshoz</w:t>
      </w:r>
      <w:r w:rsidRPr="00200A5C">
        <w:rPr>
          <w:rFonts w:ascii="Times New Roman" w:hAnsi="Times New Roman" w:cs="Times New Roman"/>
          <w:bCs/>
          <w:color w:val="000000"/>
          <w:sz w:val="24"/>
          <w:szCs w:val="24"/>
        </w:rPr>
        <w:t>.</w:t>
      </w:r>
      <w:r w:rsidR="004036A5">
        <w:rPr>
          <w:rFonts w:ascii="Times New Roman" w:hAnsi="Times New Roman" w:cs="Times New Roman"/>
          <w:bCs/>
          <w:color w:val="000000"/>
          <w:sz w:val="24"/>
          <w:szCs w:val="24"/>
        </w:rPr>
        <w:t xml:space="preserve"> </w:t>
      </w:r>
      <w:r w:rsidRPr="00200A5C">
        <w:rPr>
          <w:rFonts w:ascii="Times New Roman" w:hAnsi="Times New Roman" w:cs="Times New Roman"/>
          <w:color w:val="000000"/>
          <w:sz w:val="24"/>
          <w:szCs w:val="24"/>
        </w:rPr>
        <w:t xml:space="preserve">Az informatika manapság már olyan fejlett, hogy képes az ellátási lánc bármelyik pontján az anyagokat megtalálni, a termékeket és alkatrészeket azonosítani, és a termékek állapotát a használat során nyomon követni. Például az RFID (rádiófrekvenciás azonosítás) technológia használata a ruhák és textíliák hasznos életének végeztével történő kiválogatáskor lehetővé teszi mindegy egyes textiltípus esetében a lépcsőzetes újrahasznosítást, mely a mai gyakorlatnál hasznosabb és magasabb szintű megoldást biztosít. </w:t>
      </w:r>
    </w:p>
    <w:p w:rsidR="007079B8" w:rsidRPr="00200A5C" w:rsidRDefault="007079B8" w:rsidP="00B82C8A">
      <w:pPr>
        <w:jc w:val="both"/>
        <w:rPr>
          <w:rFonts w:ascii="Times New Roman" w:hAnsi="Times New Roman" w:cs="Times New Roman"/>
          <w:color w:val="000000"/>
          <w:sz w:val="24"/>
          <w:szCs w:val="24"/>
        </w:rPr>
      </w:pPr>
      <w:r w:rsidRPr="00200A5C">
        <w:rPr>
          <w:rFonts w:ascii="Times New Roman" w:hAnsi="Times New Roman" w:cs="Times New Roman"/>
          <w:bCs/>
          <w:color w:val="000000"/>
          <w:sz w:val="24"/>
          <w:szCs w:val="24"/>
        </w:rPr>
        <w:lastRenderedPageBreak/>
        <w:t xml:space="preserve">Harmadszor: </w:t>
      </w:r>
      <w:r w:rsidRPr="00200A5C">
        <w:rPr>
          <w:rFonts w:ascii="Times New Roman" w:hAnsi="Times New Roman" w:cs="Times New Roman"/>
          <w:bCs/>
          <w:color w:val="000000"/>
          <w:sz w:val="24"/>
          <w:szCs w:val="24"/>
          <w:u w:val="single"/>
        </w:rPr>
        <w:t>a fogyasztói preferenciák a tulajdonlástól fokozatosan a hozzáférés irányába mozdulnak el</w:t>
      </w:r>
      <w:r w:rsidRPr="00200A5C">
        <w:rPr>
          <w:rFonts w:ascii="Times New Roman" w:hAnsi="Times New Roman" w:cs="Times New Roman"/>
          <w:bCs/>
          <w:color w:val="000000"/>
          <w:sz w:val="24"/>
          <w:szCs w:val="24"/>
        </w:rPr>
        <w:t>.</w:t>
      </w:r>
      <w:r w:rsidR="004036A5">
        <w:rPr>
          <w:rFonts w:ascii="Times New Roman" w:hAnsi="Times New Roman" w:cs="Times New Roman"/>
          <w:bCs/>
          <w:color w:val="000000"/>
          <w:sz w:val="24"/>
          <w:szCs w:val="24"/>
        </w:rPr>
        <w:t xml:space="preserve"> </w:t>
      </w:r>
      <w:r w:rsidRPr="00200A5C">
        <w:rPr>
          <w:rFonts w:ascii="Times New Roman" w:hAnsi="Times New Roman" w:cs="Times New Roman"/>
          <w:color w:val="000000"/>
          <w:sz w:val="24"/>
          <w:szCs w:val="24"/>
        </w:rPr>
        <w:t>Egy új fogyasztási modell kezd formát ölteni, melyben a fogyasztók új generációja azokat a szolgáltatásokat veszi egyre inkább igénybe, melyek a termékekhez a szükségleteik szerint történő hozzáférést biztosítják azok tulajdonlása helyett, és ezáltal</w:t>
      </w:r>
      <w:r w:rsidR="004036A5">
        <w:rPr>
          <w:rFonts w:ascii="Times New Roman" w:hAnsi="Times New Roman" w:cs="Times New Roman"/>
          <w:color w:val="000000"/>
          <w:sz w:val="24"/>
          <w:szCs w:val="24"/>
        </w:rPr>
        <w:t xml:space="preserve"> </w:t>
      </w:r>
      <w:r w:rsidR="00CF47D2" w:rsidRPr="00200A5C">
        <w:rPr>
          <w:rFonts w:ascii="Times New Roman" w:hAnsi="Times New Roman" w:cs="Times New Roman"/>
          <w:color w:val="000000"/>
          <w:sz w:val="24"/>
          <w:szCs w:val="24"/>
        </w:rPr>
        <w:t xml:space="preserve">fogyasztóból </w:t>
      </w:r>
      <w:r w:rsidRPr="00200A5C">
        <w:rPr>
          <w:rFonts w:ascii="Times New Roman" w:hAnsi="Times New Roman" w:cs="Times New Roman"/>
          <w:color w:val="000000"/>
          <w:sz w:val="24"/>
          <w:szCs w:val="24"/>
        </w:rPr>
        <w:t xml:space="preserve">felhasználóvá téve őket. </w:t>
      </w:r>
      <w:r w:rsidR="00CF47D2" w:rsidRPr="00200A5C">
        <w:rPr>
          <w:rFonts w:ascii="Times New Roman" w:hAnsi="Times New Roman" w:cs="Times New Roman"/>
          <w:color w:val="000000"/>
          <w:sz w:val="24"/>
          <w:szCs w:val="24"/>
        </w:rPr>
        <w:t>Fokozatosan terjednek a</w:t>
      </w:r>
      <w:r w:rsidRPr="00200A5C">
        <w:rPr>
          <w:rFonts w:ascii="Times New Roman" w:hAnsi="Times New Roman" w:cs="Times New Roman"/>
          <w:color w:val="000000"/>
          <w:sz w:val="24"/>
          <w:szCs w:val="24"/>
        </w:rPr>
        <w:t>z együttműködésre alapozott használati modellek, melyek a felhasználók, a kereskedők és a gyártók közöt</w:t>
      </w:r>
      <w:r w:rsidR="00CF47D2" w:rsidRPr="00200A5C">
        <w:rPr>
          <w:rFonts w:ascii="Times New Roman" w:hAnsi="Times New Roman" w:cs="Times New Roman"/>
          <w:color w:val="000000"/>
          <w:sz w:val="24"/>
          <w:szCs w:val="24"/>
        </w:rPr>
        <w:t>t több interakciót biztosítanak</w:t>
      </w:r>
      <w:r w:rsidRPr="00200A5C">
        <w:rPr>
          <w:rFonts w:ascii="Times New Roman" w:hAnsi="Times New Roman" w:cs="Times New Roman"/>
          <w:color w:val="000000"/>
          <w:sz w:val="24"/>
          <w:szCs w:val="24"/>
        </w:rPr>
        <w:t>. Ennek az átállásnak a következményei a különböző üzleti modellekre (teljesítményalapú fizetési modellek, bérleti vagy lízing konstrukciók, visszaváltás és újrahasználat, stb.) nézve több szempontból is mélyrehatóak: az eszközök használatát növelni lehet, mivel a megosztásos modellek a nagyobb kihasználáson alapulnak, meg lehet hosszabbítani az élettartamot, és csökkenteni lehet a fenntartási költségeket is, ami a használatonkénti fajlagos költségeket fogja lenyomni.</w:t>
      </w:r>
    </w:p>
    <w:p w:rsidR="007079B8" w:rsidRPr="00200A5C" w:rsidRDefault="007079B8" w:rsidP="00B82C8A">
      <w:pPr>
        <w:jc w:val="both"/>
        <w:rPr>
          <w:rFonts w:ascii="Times New Roman" w:hAnsi="Times New Roman" w:cs="Times New Roman"/>
          <w:sz w:val="28"/>
          <w:szCs w:val="28"/>
        </w:rPr>
      </w:pPr>
    </w:p>
    <w:p w:rsidR="000E05A7" w:rsidRPr="00200A5C" w:rsidRDefault="000E05A7" w:rsidP="00B82C8A">
      <w:pPr>
        <w:pStyle w:val="Listaszerbekezds"/>
        <w:numPr>
          <w:ilvl w:val="0"/>
          <w:numId w:val="16"/>
        </w:numPr>
        <w:jc w:val="both"/>
        <w:rPr>
          <w:rFonts w:ascii="Times New Roman" w:hAnsi="Times New Roman" w:cs="Times New Roman"/>
          <w:b/>
          <w:sz w:val="24"/>
          <w:szCs w:val="24"/>
        </w:rPr>
      </w:pPr>
      <w:r w:rsidRPr="00200A5C">
        <w:rPr>
          <w:rFonts w:ascii="Times New Roman" w:hAnsi="Times New Roman" w:cs="Times New Roman"/>
          <w:b/>
          <w:sz w:val="24"/>
          <w:szCs w:val="24"/>
        </w:rPr>
        <w:t>Termékminősítés elvei és rendszere</w:t>
      </w:r>
    </w:p>
    <w:p w:rsidR="00DB29F2" w:rsidRPr="00200A5C" w:rsidRDefault="00A33A79" w:rsidP="00DB29F2">
      <w:pPr>
        <w:jc w:val="both"/>
        <w:rPr>
          <w:rFonts w:ascii="Times New Roman" w:hAnsi="Times New Roman" w:cs="Times New Roman"/>
          <w:sz w:val="24"/>
          <w:szCs w:val="24"/>
        </w:rPr>
      </w:pPr>
      <w:r w:rsidRPr="00200A5C">
        <w:rPr>
          <w:rFonts w:ascii="Times New Roman" w:hAnsi="Times New Roman" w:cs="Times New Roman"/>
          <w:sz w:val="24"/>
          <w:szCs w:val="24"/>
        </w:rPr>
        <w:t>Már vannak a</w:t>
      </w:r>
      <w:r w:rsidR="00D4453E" w:rsidRPr="00200A5C">
        <w:rPr>
          <w:rFonts w:ascii="Times New Roman" w:hAnsi="Times New Roman" w:cs="Times New Roman"/>
          <w:sz w:val="24"/>
          <w:szCs w:val="24"/>
        </w:rPr>
        <w:t xml:space="preserve"> körforgásos gazdaság elvei alapján létrehozott termékek. Létrejött ezekre a termékekre már egy minősítési rendszer is, és vannak már </w:t>
      </w:r>
      <w:r w:rsidRPr="00200A5C">
        <w:rPr>
          <w:rFonts w:ascii="Times New Roman" w:hAnsi="Times New Roman" w:cs="Times New Roman"/>
          <w:sz w:val="24"/>
          <w:szCs w:val="24"/>
        </w:rPr>
        <w:t xml:space="preserve">a </w:t>
      </w:r>
      <w:r w:rsidR="00D4453E" w:rsidRPr="00200A5C">
        <w:rPr>
          <w:rFonts w:ascii="Times New Roman" w:hAnsi="Times New Roman" w:cs="Times New Roman"/>
          <w:sz w:val="24"/>
          <w:szCs w:val="24"/>
        </w:rPr>
        <w:t xml:space="preserve">minősítést végző intézetek, amelyek a termékeket </w:t>
      </w:r>
      <w:r w:rsidRPr="00200A5C">
        <w:rPr>
          <w:rFonts w:ascii="Times New Roman" w:hAnsi="Times New Roman" w:cs="Times New Roman"/>
          <w:sz w:val="24"/>
          <w:szCs w:val="24"/>
        </w:rPr>
        <w:t>kritérium rendszer</w:t>
      </w:r>
      <w:r w:rsidR="00D4453E" w:rsidRPr="00200A5C">
        <w:rPr>
          <w:rFonts w:ascii="Times New Roman" w:hAnsi="Times New Roman" w:cs="Times New Roman"/>
          <w:sz w:val="24"/>
          <w:szCs w:val="24"/>
        </w:rPr>
        <w:t xml:space="preserve"> alapján besorolják</w:t>
      </w:r>
      <w:r w:rsidR="00DB29F2" w:rsidRPr="00200A5C">
        <w:rPr>
          <w:rFonts w:ascii="Times New Roman" w:hAnsi="Times New Roman" w:cs="Times New Roman"/>
          <w:sz w:val="24"/>
          <w:szCs w:val="24"/>
        </w:rPr>
        <w:t>, ezeknek első szempontrendszere főleg a termék vegyi összetételének a vizsgálata. Ez arra irányul, hogy a kifejlesztett termékben milyen arányban vannak olyan anyagok, amelyek minden további nélkül visszaforgathatók a természetbe és vannak-e benne olyan anyagok, amelyek nem újra feldolgozhatók, a természetet környezetileg károsítják. Ezen kívül lehet még a minősítés szempontja az energia felhasználás, hogy ez alternatív energia felhasználásával történik-e vagy más módon.</w:t>
      </w:r>
    </w:p>
    <w:p w:rsidR="00D4453E" w:rsidRPr="00200A5C" w:rsidRDefault="00D4453E" w:rsidP="00B82C8A">
      <w:pPr>
        <w:jc w:val="both"/>
        <w:rPr>
          <w:rFonts w:ascii="Times New Roman" w:hAnsi="Times New Roman" w:cs="Times New Roman"/>
          <w:sz w:val="24"/>
          <w:szCs w:val="24"/>
        </w:rPr>
      </w:pPr>
      <w:r w:rsidRPr="00200A5C">
        <w:rPr>
          <w:rFonts w:ascii="Times New Roman" w:hAnsi="Times New Roman" w:cs="Times New Roman"/>
          <w:sz w:val="24"/>
          <w:szCs w:val="24"/>
        </w:rPr>
        <w:t xml:space="preserve">A </w:t>
      </w:r>
      <w:r w:rsidR="00A33A79" w:rsidRPr="00200A5C">
        <w:rPr>
          <w:rFonts w:ascii="Times New Roman" w:hAnsi="Times New Roman" w:cs="Times New Roman"/>
          <w:sz w:val="24"/>
          <w:szCs w:val="24"/>
        </w:rPr>
        <w:t xml:space="preserve">minősítési rendszer alapjául szolgáló </w:t>
      </w:r>
      <w:r w:rsidRPr="00200A5C">
        <w:rPr>
          <w:rFonts w:ascii="Times New Roman" w:hAnsi="Times New Roman" w:cs="Times New Roman"/>
          <w:sz w:val="24"/>
          <w:szCs w:val="24"/>
        </w:rPr>
        <w:t>kritériumok alapján jelenleg alap, bronz, ezüst, arany és platina minősítésű termékek</w:t>
      </w:r>
      <w:r w:rsidR="00A33A79" w:rsidRPr="00200A5C">
        <w:rPr>
          <w:rFonts w:ascii="Times New Roman" w:hAnsi="Times New Roman" w:cs="Times New Roman"/>
          <w:sz w:val="24"/>
          <w:szCs w:val="24"/>
        </w:rPr>
        <w:t xml:space="preserve"> vannak</w:t>
      </w:r>
      <w:r w:rsidRPr="00200A5C">
        <w:rPr>
          <w:rFonts w:ascii="Times New Roman" w:hAnsi="Times New Roman" w:cs="Times New Roman"/>
          <w:sz w:val="24"/>
          <w:szCs w:val="24"/>
        </w:rPr>
        <w:t xml:space="preserve">. </w:t>
      </w:r>
    </w:p>
    <w:p w:rsidR="00AB0982" w:rsidRPr="00200A5C" w:rsidRDefault="00AB0982" w:rsidP="00B82C8A">
      <w:pPr>
        <w:jc w:val="both"/>
        <w:rPr>
          <w:rFonts w:ascii="Times New Roman" w:hAnsi="Times New Roman" w:cs="Times New Roman"/>
          <w:sz w:val="24"/>
          <w:szCs w:val="24"/>
        </w:rPr>
      </w:pPr>
      <w:r w:rsidRPr="00200A5C">
        <w:rPr>
          <w:rFonts w:ascii="Times New Roman" w:hAnsi="Times New Roman" w:cs="Times New Roman"/>
          <w:sz w:val="24"/>
          <w:szCs w:val="24"/>
        </w:rPr>
        <w:t xml:space="preserve">A világ piacain vannak már minősített C2C termékek, a minősítésről azonban el kell mondani, hogy ezek ára ma még elérhetetlen egy mikro vagy kisvállalkozás számára. Így amennyiben ezt a gazdasági modellt szolgáló minősítési rendszert tovább akarják fejleszteni, akkor azon is gondolkozni kell, hogy milyen alternatívák vannak a mikro és kisvállalkozások számára is elérhető minősítési formák kialakítására. </w:t>
      </w:r>
    </w:p>
    <w:p w:rsidR="00D4453E" w:rsidRPr="00200A5C" w:rsidRDefault="00D4453E" w:rsidP="00B82C8A">
      <w:pPr>
        <w:jc w:val="both"/>
        <w:rPr>
          <w:rFonts w:ascii="Times New Roman" w:hAnsi="Times New Roman" w:cs="Times New Roman"/>
          <w:sz w:val="24"/>
          <w:szCs w:val="24"/>
        </w:rPr>
      </w:pPr>
      <w:r w:rsidRPr="00200A5C">
        <w:rPr>
          <w:rFonts w:ascii="Times New Roman" w:hAnsi="Times New Roman" w:cs="Times New Roman"/>
          <w:sz w:val="24"/>
          <w:szCs w:val="24"/>
        </w:rPr>
        <w:t xml:space="preserve">Az alábbiakban összefoglaljuk, hogy a jelenlegi C2C rendszerben készült termékek minősítése milyen </w:t>
      </w:r>
      <w:r w:rsidR="009E2C95" w:rsidRPr="00200A5C">
        <w:rPr>
          <w:rFonts w:ascii="Times New Roman" w:hAnsi="Times New Roman" w:cs="Times New Roman"/>
          <w:sz w:val="24"/>
          <w:szCs w:val="24"/>
        </w:rPr>
        <w:t>kategóriák</w:t>
      </w:r>
      <w:r w:rsidRPr="00200A5C">
        <w:rPr>
          <w:rFonts w:ascii="Times New Roman" w:hAnsi="Times New Roman" w:cs="Times New Roman"/>
          <w:sz w:val="24"/>
          <w:szCs w:val="24"/>
        </w:rPr>
        <w:t xml:space="preserve"> alapján történik.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16"/>
        <w:gridCol w:w="7986"/>
      </w:tblGrid>
      <w:tr w:rsidR="009E2C95" w:rsidRPr="00200A5C" w:rsidTr="00D4110C">
        <w:trPr>
          <w:tblHeader/>
        </w:trPr>
        <w:tc>
          <w:tcPr>
            <w:tcW w:w="225" w:type="dxa"/>
            <w:shd w:val="clear" w:color="auto" w:fill="auto"/>
            <w:vAlign w:val="center"/>
            <w:hideMark/>
          </w:tcPr>
          <w:p w:rsidR="009E2C95" w:rsidRPr="00200A5C" w:rsidRDefault="009E2C95" w:rsidP="00D4110C">
            <w:pPr>
              <w:spacing w:after="0" w:line="336" w:lineRule="atLeast"/>
              <w:jc w:val="center"/>
              <w:rPr>
                <w:rFonts w:ascii="Helvetica" w:eastAsia="Times New Roman" w:hAnsi="Helvetica" w:cs="Times New Roman"/>
                <w:b/>
                <w:bCs/>
                <w:color w:val="333333"/>
                <w:sz w:val="21"/>
                <w:szCs w:val="21"/>
              </w:rPr>
            </w:pPr>
            <w:r w:rsidRPr="00200A5C">
              <w:rPr>
                <w:rFonts w:ascii="Helvetica" w:eastAsia="Times New Roman" w:hAnsi="Helvetica" w:cs="Times New Roman"/>
                <w:b/>
                <w:bCs/>
                <w:color w:val="333333"/>
                <w:sz w:val="21"/>
                <w:szCs w:val="21"/>
              </w:rPr>
              <w:t>Kategóriák</w:t>
            </w:r>
          </w:p>
        </w:tc>
        <w:tc>
          <w:tcPr>
            <w:tcW w:w="1275" w:type="dxa"/>
            <w:shd w:val="clear" w:color="auto" w:fill="auto"/>
            <w:vAlign w:val="center"/>
            <w:hideMark/>
          </w:tcPr>
          <w:p w:rsidR="009E2C95" w:rsidRPr="00200A5C" w:rsidRDefault="009E2C95" w:rsidP="00D4110C">
            <w:pPr>
              <w:spacing w:after="0" w:line="336" w:lineRule="atLeast"/>
              <w:jc w:val="center"/>
              <w:rPr>
                <w:rFonts w:ascii="Helvetica" w:eastAsia="Times New Roman" w:hAnsi="Helvetica" w:cs="Times New Roman"/>
                <w:b/>
                <w:bCs/>
                <w:color w:val="333333"/>
                <w:sz w:val="21"/>
                <w:szCs w:val="21"/>
              </w:rPr>
            </w:pPr>
            <w:r w:rsidRPr="00200A5C">
              <w:rPr>
                <w:rFonts w:ascii="Helvetica" w:eastAsia="Times New Roman" w:hAnsi="Helvetica" w:cs="Times New Roman"/>
                <w:b/>
                <w:bCs/>
                <w:color w:val="333333"/>
                <w:sz w:val="21"/>
                <w:szCs w:val="21"/>
              </w:rPr>
              <w:t>Leírásuk</w:t>
            </w:r>
          </w:p>
        </w:tc>
      </w:tr>
      <w:tr w:rsidR="009E2C95" w:rsidRPr="00200A5C" w:rsidTr="00D4110C">
        <w:tc>
          <w:tcPr>
            <w:tcW w:w="0" w:type="auto"/>
            <w:shd w:val="clear" w:color="auto" w:fill="auto"/>
            <w:vAlign w:val="center"/>
            <w:hideMark/>
          </w:tcPr>
          <w:p w:rsidR="009E2C95" w:rsidRPr="00200A5C" w:rsidRDefault="009E2C95" w:rsidP="00D4110C">
            <w:pPr>
              <w:spacing w:after="0" w:line="336" w:lineRule="atLeast"/>
              <w:rPr>
                <w:rFonts w:ascii="Helvetica" w:eastAsia="Times New Roman" w:hAnsi="Helvetica" w:cs="Times New Roman"/>
                <w:color w:val="333333"/>
                <w:sz w:val="21"/>
                <w:szCs w:val="21"/>
              </w:rPr>
            </w:pPr>
            <w:r w:rsidRPr="00200A5C">
              <w:rPr>
                <w:rFonts w:ascii="Helvetica" w:eastAsia="Times New Roman" w:hAnsi="Helvetica" w:cs="Times New Roman"/>
                <w:color w:val="333333"/>
                <w:sz w:val="21"/>
                <w:szCs w:val="21"/>
              </w:rPr>
              <w:t>A</w:t>
            </w:r>
          </w:p>
        </w:tc>
        <w:tc>
          <w:tcPr>
            <w:tcW w:w="0" w:type="auto"/>
            <w:shd w:val="clear" w:color="auto" w:fill="auto"/>
            <w:vAlign w:val="center"/>
            <w:hideMark/>
          </w:tcPr>
          <w:p w:rsidR="009E2C95" w:rsidRPr="00200A5C" w:rsidRDefault="009E2C95" w:rsidP="00D4110C">
            <w:pPr>
              <w:spacing w:after="0" w:line="336" w:lineRule="atLeast"/>
              <w:rPr>
                <w:rFonts w:ascii="Helvetica" w:eastAsia="Times New Roman" w:hAnsi="Helvetica" w:cs="Times New Roman"/>
                <w:color w:val="333333"/>
                <w:sz w:val="21"/>
                <w:szCs w:val="21"/>
              </w:rPr>
            </w:pPr>
            <w:r w:rsidRPr="00200A5C">
              <w:rPr>
                <w:rFonts w:ascii="Helvetica" w:eastAsia="Times New Roman" w:hAnsi="Helvetica" w:cs="Times New Roman"/>
                <w:color w:val="333333"/>
                <w:sz w:val="21"/>
                <w:szCs w:val="21"/>
              </w:rPr>
              <w:t>Az anyag ideális az adott termékre a Cradle</w:t>
            </w:r>
            <w:r w:rsidR="004036A5">
              <w:rPr>
                <w:rFonts w:ascii="Helvetica" w:eastAsia="Times New Roman" w:hAnsi="Helvetica" w:cs="Times New Roman"/>
                <w:color w:val="333333"/>
                <w:sz w:val="21"/>
                <w:szCs w:val="21"/>
              </w:rPr>
              <w:t xml:space="preserve"> </w:t>
            </w:r>
            <w:r w:rsidRPr="00200A5C">
              <w:rPr>
                <w:rFonts w:ascii="Helvetica" w:eastAsia="Times New Roman" w:hAnsi="Helvetica" w:cs="Times New Roman"/>
                <w:color w:val="333333"/>
                <w:sz w:val="21"/>
                <w:szCs w:val="21"/>
              </w:rPr>
              <w:t>to</w:t>
            </w:r>
            <w:r w:rsidR="004036A5">
              <w:rPr>
                <w:rFonts w:ascii="Helvetica" w:eastAsia="Times New Roman" w:hAnsi="Helvetica" w:cs="Times New Roman"/>
                <w:color w:val="333333"/>
                <w:sz w:val="21"/>
                <w:szCs w:val="21"/>
              </w:rPr>
              <w:t xml:space="preserve"> </w:t>
            </w:r>
            <w:r w:rsidRPr="00200A5C">
              <w:rPr>
                <w:rFonts w:ascii="Helvetica" w:eastAsia="Times New Roman" w:hAnsi="Helvetica" w:cs="Times New Roman"/>
                <w:color w:val="333333"/>
                <w:sz w:val="21"/>
                <w:szCs w:val="21"/>
              </w:rPr>
              <w:t>Cradle szempontjából.</w:t>
            </w:r>
          </w:p>
        </w:tc>
      </w:tr>
      <w:tr w:rsidR="009E2C95" w:rsidRPr="00200A5C" w:rsidTr="00D4110C">
        <w:tc>
          <w:tcPr>
            <w:tcW w:w="0" w:type="auto"/>
            <w:shd w:val="clear" w:color="auto" w:fill="auto"/>
            <w:vAlign w:val="center"/>
            <w:hideMark/>
          </w:tcPr>
          <w:p w:rsidR="009E2C95" w:rsidRPr="00200A5C" w:rsidRDefault="009E2C95" w:rsidP="00D4110C">
            <w:pPr>
              <w:spacing w:after="0" w:line="336" w:lineRule="atLeast"/>
              <w:rPr>
                <w:rFonts w:ascii="Helvetica" w:eastAsia="Times New Roman" w:hAnsi="Helvetica" w:cs="Times New Roman"/>
                <w:color w:val="333333"/>
                <w:sz w:val="21"/>
                <w:szCs w:val="21"/>
              </w:rPr>
            </w:pPr>
            <w:r w:rsidRPr="00200A5C">
              <w:rPr>
                <w:rFonts w:ascii="Helvetica" w:eastAsia="Times New Roman" w:hAnsi="Helvetica" w:cs="Times New Roman"/>
                <w:color w:val="333333"/>
                <w:sz w:val="21"/>
                <w:szCs w:val="21"/>
              </w:rPr>
              <w:t>B</w:t>
            </w:r>
          </w:p>
        </w:tc>
        <w:tc>
          <w:tcPr>
            <w:tcW w:w="0" w:type="auto"/>
            <w:shd w:val="clear" w:color="auto" w:fill="auto"/>
            <w:vAlign w:val="center"/>
            <w:hideMark/>
          </w:tcPr>
          <w:p w:rsidR="009E2C95" w:rsidRPr="00200A5C" w:rsidRDefault="009E2C95" w:rsidP="00D4110C">
            <w:pPr>
              <w:spacing w:after="0" w:line="336" w:lineRule="atLeast"/>
              <w:rPr>
                <w:rFonts w:ascii="Helvetica" w:eastAsia="Times New Roman" w:hAnsi="Helvetica" w:cs="Times New Roman"/>
                <w:color w:val="333333"/>
                <w:sz w:val="21"/>
                <w:szCs w:val="21"/>
              </w:rPr>
            </w:pPr>
            <w:r w:rsidRPr="00200A5C">
              <w:rPr>
                <w:rFonts w:ascii="Helvetica" w:eastAsia="Times New Roman" w:hAnsi="Helvetica" w:cs="Times New Roman"/>
                <w:color w:val="333333"/>
                <w:sz w:val="21"/>
                <w:szCs w:val="21"/>
              </w:rPr>
              <w:t>Az anyag nagymértékben támogatja a terméket a Cradle</w:t>
            </w:r>
            <w:r w:rsidR="004036A5">
              <w:rPr>
                <w:rFonts w:ascii="Helvetica" w:eastAsia="Times New Roman" w:hAnsi="Helvetica" w:cs="Times New Roman"/>
                <w:color w:val="333333"/>
                <w:sz w:val="21"/>
                <w:szCs w:val="21"/>
              </w:rPr>
              <w:t xml:space="preserve"> </w:t>
            </w:r>
            <w:r w:rsidRPr="00200A5C">
              <w:rPr>
                <w:rFonts w:ascii="Helvetica" w:eastAsia="Times New Roman" w:hAnsi="Helvetica" w:cs="Times New Roman"/>
                <w:color w:val="333333"/>
                <w:sz w:val="21"/>
                <w:szCs w:val="21"/>
              </w:rPr>
              <w:t>to</w:t>
            </w:r>
            <w:r w:rsidR="004036A5">
              <w:rPr>
                <w:rFonts w:ascii="Helvetica" w:eastAsia="Times New Roman" w:hAnsi="Helvetica" w:cs="Times New Roman"/>
                <w:color w:val="333333"/>
                <w:sz w:val="21"/>
                <w:szCs w:val="21"/>
              </w:rPr>
              <w:t xml:space="preserve"> </w:t>
            </w:r>
            <w:r w:rsidRPr="00200A5C">
              <w:rPr>
                <w:rFonts w:ascii="Helvetica" w:eastAsia="Times New Roman" w:hAnsi="Helvetica" w:cs="Times New Roman"/>
                <w:color w:val="333333"/>
                <w:sz w:val="21"/>
                <w:szCs w:val="21"/>
              </w:rPr>
              <w:t>Cradle szempontjából.</w:t>
            </w:r>
          </w:p>
        </w:tc>
      </w:tr>
      <w:tr w:rsidR="009E2C95" w:rsidRPr="00200A5C" w:rsidTr="00D4110C">
        <w:tc>
          <w:tcPr>
            <w:tcW w:w="0" w:type="auto"/>
            <w:shd w:val="clear" w:color="auto" w:fill="auto"/>
            <w:vAlign w:val="center"/>
            <w:hideMark/>
          </w:tcPr>
          <w:p w:rsidR="009E2C95" w:rsidRPr="00200A5C" w:rsidRDefault="009E2C95" w:rsidP="00D4110C">
            <w:pPr>
              <w:spacing w:after="0" w:line="336" w:lineRule="atLeast"/>
              <w:rPr>
                <w:rFonts w:ascii="Helvetica" w:eastAsia="Times New Roman" w:hAnsi="Helvetica" w:cs="Times New Roman"/>
                <w:color w:val="333333"/>
                <w:sz w:val="21"/>
                <w:szCs w:val="21"/>
              </w:rPr>
            </w:pPr>
            <w:r w:rsidRPr="00200A5C">
              <w:rPr>
                <w:rFonts w:ascii="Helvetica" w:eastAsia="Times New Roman" w:hAnsi="Helvetica" w:cs="Times New Roman"/>
                <w:color w:val="333333"/>
                <w:sz w:val="21"/>
                <w:szCs w:val="21"/>
              </w:rPr>
              <w:lastRenderedPageBreak/>
              <w:t>C</w:t>
            </w:r>
          </w:p>
        </w:tc>
        <w:tc>
          <w:tcPr>
            <w:tcW w:w="0" w:type="auto"/>
            <w:shd w:val="clear" w:color="auto" w:fill="auto"/>
            <w:vAlign w:val="center"/>
            <w:hideMark/>
          </w:tcPr>
          <w:p w:rsidR="009E2C95" w:rsidRPr="00200A5C" w:rsidRDefault="009E2C95" w:rsidP="00D4110C">
            <w:pPr>
              <w:spacing w:after="0" w:line="336" w:lineRule="atLeast"/>
              <w:rPr>
                <w:rFonts w:ascii="Helvetica" w:eastAsia="Times New Roman" w:hAnsi="Helvetica" w:cs="Times New Roman"/>
                <w:color w:val="333333"/>
                <w:sz w:val="21"/>
                <w:szCs w:val="21"/>
              </w:rPr>
            </w:pPr>
            <w:r w:rsidRPr="00200A5C">
              <w:rPr>
                <w:rFonts w:ascii="Helvetica" w:eastAsia="Times New Roman" w:hAnsi="Helvetica" w:cs="Times New Roman"/>
                <w:color w:val="333333"/>
                <w:sz w:val="21"/>
                <w:szCs w:val="21"/>
              </w:rPr>
              <w:t>Az anyag enyhén problémás minőségi tulajdonságai a Cradle</w:t>
            </w:r>
            <w:r w:rsidR="004036A5">
              <w:rPr>
                <w:rFonts w:ascii="Helvetica" w:eastAsia="Times New Roman" w:hAnsi="Helvetica" w:cs="Times New Roman"/>
                <w:color w:val="333333"/>
                <w:sz w:val="21"/>
                <w:szCs w:val="21"/>
              </w:rPr>
              <w:t xml:space="preserve"> </w:t>
            </w:r>
            <w:r w:rsidRPr="00200A5C">
              <w:rPr>
                <w:rFonts w:ascii="Helvetica" w:eastAsia="Times New Roman" w:hAnsi="Helvetica" w:cs="Times New Roman"/>
                <w:color w:val="333333"/>
                <w:sz w:val="21"/>
                <w:szCs w:val="21"/>
              </w:rPr>
              <w:t>to</w:t>
            </w:r>
            <w:r w:rsidR="004036A5">
              <w:rPr>
                <w:rFonts w:ascii="Helvetica" w:eastAsia="Times New Roman" w:hAnsi="Helvetica" w:cs="Times New Roman"/>
                <w:color w:val="333333"/>
                <w:sz w:val="21"/>
                <w:szCs w:val="21"/>
              </w:rPr>
              <w:t xml:space="preserve"> </w:t>
            </w:r>
            <w:r w:rsidRPr="00200A5C">
              <w:rPr>
                <w:rFonts w:ascii="Helvetica" w:eastAsia="Times New Roman" w:hAnsi="Helvetica" w:cs="Times New Roman"/>
                <w:color w:val="333333"/>
                <w:sz w:val="21"/>
                <w:szCs w:val="21"/>
              </w:rPr>
              <w:t xml:space="preserve">Cradle szempontjából az összetevőkre vezethetők vissza. Az anyag még elfogadható a felhasználásra. </w:t>
            </w:r>
          </w:p>
        </w:tc>
      </w:tr>
      <w:tr w:rsidR="009E2C95" w:rsidRPr="00200A5C" w:rsidTr="00D4110C">
        <w:tc>
          <w:tcPr>
            <w:tcW w:w="0" w:type="auto"/>
            <w:shd w:val="clear" w:color="auto" w:fill="auto"/>
            <w:vAlign w:val="center"/>
            <w:hideMark/>
          </w:tcPr>
          <w:p w:rsidR="009E2C95" w:rsidRPr="00200A5C" w:rsidRDefault="009E2C95" w:rsidP="00D4110C">
            <w:pPr>
              <w:spacing w:after="0" w:line="336" w:lineRule="atLeast"/>
              <w:rPr>
                <w:rFonts w:ascii="Helvetica" w:eastAsia="Times New Roman" w:hAnsi="Helvetica" w:cs="Times New Roman"/>
                <w:color w:val="333333"/>
                <w:sz w:val="21"/>
                <w:szCs w:val="21"/>
              </w:rPr>
            </w:pPr>
            <w:r w:rsidRPr="00200A5C">
              <w:rPr>
                <w:rFonts w:ascii="Helvetica" w:eastAsia="Times New Roman" w:hAnsi="Helvetica" w:cs="Times New Roman"/>
                <w:color w:val="333333"/>
                <w:sz w:val="21"/>
                <w:szCs w:val="21"/>
              </w:rPr>
              <w:t>X</w:t>
            </w:r>
          </w:p>
        </w:tc>
        <w:tc>
          <w:tcPr>
            <w:tcW w:w="0" w:type="auto"/>
            <w:shd w:val="clear" w:color="auto" w:fill="auto"/>
            <w:vAlign w:val="center"/>
            <w:hideMark/>
          </w:tcPr>
          <w:p w:rsidR="009E2C95" w:rsidRPr="00200A5C" w:rsidRDefault="009E2C95" w:rsidP="00D4110C">
            <w:pPr>
              <w:spacing w:after="0" w:line="336" w:lineRule="atLeast"/>
              <w:rPr>
                <w:rFonts w:ascii="Helvetica" w:eastAsia="Times New Roman" w:hAnsi="Helvetica" w:cs="Times New Roman"/>
                <w:color w:val="333333"/>
                <w:sz w:val="21"/>
                <w:szCs w:val="21"/>
              </w:rPr>
            </w:pPr>
            <w:r w:rsidRPr="00200A5C">
              <w:rPr>
                <w:rFonts w:ascii="Helvetica" w:eastAsia="Times New Roman" w:hAnsi="Helvetica" w:cs="Times New Roman"/>
                <w:color w:val="333333"/>
                <w:sz w:val="21"/>
                <w:szCs w:val="21"/>
              </w:rPr>
              <w:t>Az anyag jelentősen problémás minőségi tulajdonságai a Cradle</w:t>
            </w:r>
            <w:r w:rsidR="004036A5">
              <w:rPr>
                <w:rFonts w:ascii="Helvetica" w:eastAsia="Times New Roman" w:hAnsi="Helvetica" w:cs="Times New Roman"/>
                <w:color w:val="333333"/>
                <w:sz w:val="21"/>
                <w:szCs w:val="21"/>
              </w:rPr>
              <w:t xml:space="preserve"> </w:t>
            </w:r>
            <w:r w:rsidRPr="00200A5C">
              <w:rPr>
                <w:rFonts w:ascii="Helvetica" w:eastAsia="Times New Roman" w:hAnsi="Helvetica" w:cs="Times New Roman"/>
                <w:color w:val="333333"/>
                <w:sz w:val="21"/>
                <w:szCs w:val="21"/>
              </w:rPr>
              <w:t>to</w:t>
            </w:r>
            <w:r w:rsidR="004036A5">
              <w:rPr>
                <w:rFonts w:ascii="Helvetica" w:eastAsia="Times New Roman" w:hAnsi="Helvetica" w:cs="Times New Roman"/>
                <w:color w:val="333333"/>
                <w:sz w:val="21"/>
                <w:szCs w:val="21"/>
              </w:rPr>
              <w:t xml:space="preserve"> </w:t>
            </w:r>
            <w:r w:rsidRPr="00200A5C">
              <w:rPr>
                <w:rFonts w:ascii="Helvetica" w:eastAsia="Times New Roman" w:hAnsi="Helvetica" w:cs="Times New Roman"/>
                <w:color w:val="333333"/>
                <w:sz w:val="21"/>
                <w:szCs w:val="21"/>
              </w:rPr>
              <w:t xml:space="preserve">Cradle szempontjából az összetevőkre vezethetők vissza. A termék optimalizációja az összetevők vagy az anyag kiiktatását teszik szükségessé. </w:t>
            </w:r>
          </w:p>
        </w:tc>
      </w:tr>
      <w:tr w:rsidR="009E2C95" w:rsidRPr="00200A5C" w:rsidTr="00D4110C">
        <w:tc>
          <w:tcPr>
            <w:tcW w:w="0" w:type="auto"/>
            <w:shd w:val="clear" w:color="auto" w:fill="auto"/>
            <w:vAlign w:val="center"/>
            <w:hideMark/>
          </w:tcPr>
          <w:p w:rsidR="009E2C95" w:rsidRPr="00200A5C" w:rsidRDefault="009E2C95" w:rsidP="00D4110C">
            <w:pPr>
              <w:spacing w:after="0" w:line="336" w:lineRule="atLeast"/>
              <w:rPr>
                <w:rFonts w:ascii="Helvetica" w:eastAsia="Times New Roman" w:hAnsi="Helvetica" w:cs="Times New Roman"/>
                <w:color w:val="333333"/>
                <w:sz w:val="21"/>
                <w:szCs w:val="21"/>
              </w:rPr>
            </w:pPr>
            <w:r w:rsidRPr="00200A5C">
              <w:rPr>
                <w:rFonts w:ascii="Helvetica" w:eastAsia="Times New Roman" w:hAnsi="Helvetica" w:cs="Times New Roman"/>
                <w:color w:val="333333"/>
                <w:sz w:val="21"/>
                <w:szCs w:val="21"/>
              </w:rPr>
              <w:t>SZÜRKE</w:t>
            </w:r>
          </w:p>
        </w:tc>
        <w:tc>
          <w:tcPr>
            <w:tcW w:w="0" w:type="auto"/>
            <w:shd w:val="clear" w:color="auto" w:fill="auto"/>
            <w:vAlign w:val="center"/>
            <w:hideMark/>
          </w:tcPr>
          <w:p w:rsidR="009E2C95" w:rsidRPr="00200A5C" w:rsidRDefault="009E2C95" w:rsidP="00D4110C">
            <w:pPr>
              <w:spacing w:after="0" w:line="336" w:lineRule="atLeast"/>
              <w:rPr>
                <w:rFonts w:ascii="Helvetica" w:eastAsia="Times New Roman" w:hAnsi="Helvetica" w:cs="Times New Roman"/>
                <w:color w:val="333333"/>
                <w:sz w:val="21"/>
                <w:szCs w:val="21"/>
              </w:rPr>
            </w:pPr>
            <w:r w:rsidRPr="00200A5C">
              <w:rPr>
                <w:rFonts w:ascii="Helvetica" w:eastAsia="Times New Roman" w:hAnsi="Helvetica" w:cs="Times New Roman"/>
                <w:color w:val="333333"/>
                <w:sz w:val="21"/>
                <w:szCs w:val="21"/>
              </w:rPr>
              <w:t xml:space="preserve">Ezt az anyagot nem lehet teljes körűen minősíteni, mert nem áll rendelkezésre az összetevők teljes formulája, vagy hiányzik egy vagy több összetevő toxikológiai információja. </w:t>
            </w:r>
          </w:p>
        </w:tc>
      </w:tr>
      <w:tr w:rsidR="009E2C95" w:rsidRPr="00200A5C" w:rsidTr="00D4110C">
        <w:tc>
          <w:tcPr>
            <w:tcW w:w="0" w:type="auto"/>
            <w:shd w:val="clear" w:color="auto" w:fill="auto"/>
            <w:vAlign w:val="center"/>
            <w:hideMark/>
          </w:tcPr>
          <w:p w:rsidR="009E2C95" w:rsidRPr="00200A5C" w:rsidRDefault="009E2C95" w:rsidP="00D4110C">
            <w:pPr>
              <w:spacing w:after="0" w:line="336" w:lineRule="atLeast"/>
              <w:rPr>
                <w:rFonts w:ascii="Helvetica" w:eastAsia="Times New Roman" w:hAnsi="Helvetica" w:cs="Times New Roman"/>
                <w:color w:val="333333"/>
                <w:sz w:val="21"/>
                <w:szCs w:val="21"/>
              </w:rPr>
            </w:pPr>
            <w:r w:rsidRPr="00200A5C">
              <w:rPr>
                <w:rFonts w:ascii="Helvetica" w:eastAsia="Times New Roman" w:hAnsi="Helvetica" w:cs="Times New Roman"/>
                <w:color w:val="333333"/>
                <w:sz w:val="21"/>
                <w:szCs w:val="21"/>
              </w:rPr>
              <w:t>TILTOTT</w:t>
            </w:r>
          </w:p>
        </w:tc>
        <w:tc>
          <w:tcPr>
            <w:tcW w:w="0" w:type="auto"/>
            <w:shd w:val="clear" w:color="auto" w:fill="auto"/>
            <w:vAlign w:val="center"/>
            <w:hideMark/>
          </w:tcPr>
          <w:p w:rsidR="009E2C95" w:rsidRPr="00200A5C" w:rsidRDefault="009E2C95" w:rsidP="00D4110C">
            <w:pPr>
              <w:spacing w:after="0" w:line="336" w:lineRule="atLeast"/>
              <w:rPr>
                <w:rFonts w:ascii="Helvetica" w:eastAsia="Times New Roman" w:hAnsi="Helvetica" w:cs="Times New Roman"/>
                <w:color w:val="333333"/>
                <w:sz w:val="21"/>
                <w:szCs w:val="21"/>
              </w:rPr>
            </w:pPr>
            <w:r w:rsidRPr="00200A5C">
              <w:rPr>
                <w:rFonts w:ascii="Helvetica" w:eastAsia="Times New Roman" w:hAnsi="Helvetica" w:cs="Times New Roman"/>
                <w:color w:val="333333"/>
                <w:sz w:val="21"/>
                <w:szCs w:val="21"/>
              </w:rPr>
              <w:t>MINŐSÍTETT TERMÉKEKBEN TILTOTT HASZNÁLAT</w:t>
            </w:r>
            <w:r w:rsidRPr="00200A5C">
              <w:rPr>
                <w:rFonts w:ascii="Helvetica" w:eastAsia="Times New Roman" w:hAnsi="Helvetica" w:cs="Times New Roman"/>
                <w:color w:val="333333"/>
                <w:sz w:val="21"/>
                <w:szCs w:val="21"/>
              </w:rPr>
              <w:br/>
              <w:t xml:space="preserve">Ez az anyag egy vagy több olyan összetevőt tartalmaz, mely a tiltott listán szerepel és minősített termékben nem használható. </w:t>
            </w:r>
          </w:p>
        </w:tc>
      </w:tr>
    </w:tbl>
    <w:p w:rsidR="009E2C95" w:rsidRPr="00200A5C" w:rsidRDefault="009E2C95" w:rsidP="00B82C8A">
      <w:pPr>
        <w:jc w:val="both"/>
        <w:rPr>
          <w:rFonts w:ascii="Times New Roman" w:hAnsi="Times New Roman" w:cs="Times New Roman"/>
          <w:sz w:val="28"/>
          <w:szCs w:val="28"/>
        </w:rPr>
      </w:pPr>
    </w:p>
    <w:p w:rsidR="00AA085D" w:rsidRPr="00200A5C" w:rsidRDefault="00AA085D" w:rsidP="00B82C8A">
      <w:pPr>
        <w:jc w:val="both"/>
        <w:rPr>
          <w:rFonts w:ascii="Times New Roman" w:hAnsi="Times New Roman" w:cs="Times New Roman"/>
          <w:sz w:val="28"/>
          <w:szCs w:val="28"/>
        </w:rPr>
      </w:pPr>
    </w:p>
    <w:p w:rsidR="00384F70" w:rsidRPr="00200A5C" w:rsidRDefault="00AA085D" w:rsidP="00205890">
      <w:pPr>
        <w:pStyle w:val="Listaszerbekezds"/>
        <w:numPr>
          <w:ilvl w:val="0"/>
          <w:numId w:val="16"/>
        </w:numPr>
        <w:ind w:left="709"/>
        <w:jc w:val="both"/>
        <w:rPr>
          <w:rFonts w:ascii="Times New Roman" w:hAnsi="Times New Roman" w:cs="Times New Roman"/>
          <w:b/>
          <w:sz w:val="24"/>
          <w:szCs w:val="24"/>
        </w:rPr>
      </w:pPr>
      <w:r w:rsidRPr="00200A5C">
        <w:rPr>
          <w:rFonts w:ascii="Times New Roman" w:hAnsi="Times New Roman" w:cs="Times New Roman"/>
          <w:b/>
          <w:sz w:val="24"/>
          <w:szCs w:val="24"/>
        </w:rPr>
        <w:t xml:space="preserve">A </w:t>
      </w:r>
      <w:r w:rsidR="000E05A7" w:rsidRPr="00200A5C">
        <w:rPr>
          <w:rFonts w:ascii="Times New Roman" w:hAnsi="Times New Roman" w:cs="Times New Roman"/>
          <w:b/>
          <w:sz w:val="24"/>
          <w:szCs w:val="24"/>
        </w:rPr>
        <w:t>C2C elve</w:t>
      </w:r>
      <w:r w:rsidRPr="00200A5C">
        <w:rPr>
          <w:rFonts w:ascii="Times New Roman" w:hAnsi="Times New Roman" w:cs="Times New Roman"/>
          <w:b/>
          <w:sz w:val="24"/>
          <w:szCs w:val="24"/>
        </w:rPr>
        <w:t>i alapján létrejött kezdeményezések magyar kisvállalatoknál</w:t>
      </w:r>
    </w:p>
    <w:p w:rsidR="00205890" w:rsidRPr="00200A5C" w:rsidRDefault="00205890" w:rsidP="004979F2">
      <w:pPr>
        <w:pStyle w:val="Listaszerbekezds"/>
        <w:ind w:left="0"/>
        <w:jc w:val="both"/>
        <w:rPr>
          <w:b/>
          <w:sz w:val="24"/>
          <w:szCs w:val="24"/>
        </w:rPr>
      </w:pPr>
    </w:p>
    <w:p w:rsidR="00B82C8A" w:rsidRPr="00200A5C" w:rsidRDefault="004979F2" w:rsidP="00205890">
      <w:pPr>
        <w:pStyle w:val="Listaszerbekezds"/>
        <w:ind w:left="0"/>
        <w:jc w:val="both"/>
        <w:rPr>
          <w:rFonts w:ascii="Times New Roman" w:hAnsi="Times New Roman" w:cs="Times New Roman"/>
          <w:b/>
          <w:sz w:val="24"/>
          <w:szCs w:val="24"/>
        </w:rPr>
      </w:pPr>
      <w:r w:rsidRPr="00200A5C">
        <w:rPr>
          <w:rFonts w:ascii="Times New Roman" w:hAnsi="Times New Roman" w:cs="Times New Roman"/>
          <w:b/>
          <w:sz w:val="24"/>
          <w:szCs w:val="24"/>
        </w:rPr>
        <w:t>Szolgáltatás területén dolgozó fodrászat</w:t>
      </w:r>
    </w:p>
    <w:p w:rsidR="00B82C8A" w:rsidRPr="00200A5C" w:rsidRDefault="004979F2" w:rsidP="00205890">
      <w:pPr>
        <w:pStyle w:val="Listaszerbekezds"/>
        <w:ind w:left="0"/>
        <w:jc w:val="both"/>
        <w:rPr>
          <w:rFonts w:ascii="Times New Roman" w:hAnsi="Times New Roman" w:cs="Times New Roman"/>
          <w:sz w:val="24"/>
          <w:szCs w:val="24"/>
        </w:rPr>
      </w:pPr>
      <w:r w:rsidRPr="00200A5C">
        <w:rPr>
          <w:rFonts w:ascii="Times New Roman" w:hAnsi="Times New Roman" w:cs="Times New Roman"/>
          <w:sz w:val="24"/>
          <w:szCs w:val="24"/>
        </w:rPr>
        <w:t>Ennek a rendszernek a szempontjából a</w:t>
      </w:r>
      <w:r w:rsidR="00B82C8A" w:rsidRPr="00200A5C">
        <w:rPr>
          <w:rFonts w:ascii="Times New Roman" w:hAnsi="Times New Roman" w:cs="Times New Roman"/>
          <w:sz w:val="24"/>
          <w:szCs w:val="24"/>
        </w:rPr>
        <w:t xml:space="preserve"> fodrászat és a szépségápolás során elsősorban az emberi egészségre káros anyagok kiiktatása a cél. Ennek érdekében javasolt olyan samponok, hajfest</w:t>
      </w:r>
      <w:r w:rsidRPr="00200A5C">
        <w:rPr>
          <w:rFonts w:ascii="Times New Roman" w:hAnsi="Times New Roman" w:cs="Times New Roman"/>
          <w:sz w:val="24"/>
          <w:szCs w:val="24"/>
        </w:rPr>
        <w:t>ékek, hajlakkok, stb. mellőzése</w:t>
      </w:r>
      <w:r w:rsidR="00B82C8A" w:rsidRPr="00200A5C">
        <w:rPr>
          <w:rFonts w:ascii="Times New Roman" w:hAnsi="Times New Roman" w:cs="Times New Roman"/>
          <w:sz w:val="24"/>
          <w:szCs w:val="24"/>
        </w:rPr>
        <w:t>, melyek az egészségre bizonyítottan káros anyagokat tartalmaznak (pl. SLS-t), és helyettük Cradle</w:t>
      </w:r>
      <w:r w:rsidR="004036A5">
        <w:rPr>
          <w:rFonts w:ascii="Times New Roman" w:hAnsi="Times New Roman" w:cs="Times New Roman"/>
          <w:sz w:val="24"/>
          <w:szCs w:val="24"/>
        </w:rPr>
        <w:t xml:space="preserve"> </w:t>
      </w:r>
      <w:r w:rsidR="00B82C8A" w:rsidRPr="00200A5C">
        <w:rPr>
          <w:rFonts w:ascii="Times New Roman" w:hAnsi="Times New Roman" w:cs="Times New Roman"/>
          <w:sz w:val="24"/>
          <w:szCs w:val="24"/>
        </w:rPr>
        <w:t>to</w:t>
      </w:r>
      <w:r w:rsidR="004036A5">
        <w:rPr>
          <w:rFonts w:ascii="Times New Roman" w:hAnsi="Times New Roman" w:cs="Times New Roman"/>
          <w:sz w:val="24"/>
          <w:szCs w:val="24"/>
        </w:rPr>
        <w:t xml:space="preserve"> </w:t>
      </w:r>
      <w:r w:rsidR="00B82C8A" w:rsidRPr="00200A5C">
        <w:rPr>
          <w:rFonts w:ascii="Times New Roman" w:hAnsi="Times New Roman" w:cs="Times New Roman"/>
          <w:sz w:val="24"/>
          <w:szCs w:val="24"/>
        </w:rPr>
        <w:t>Cradle elveknek megfelelő termékek használat</w:t>
      </w:r>
      <w:r w:rsidRPr="00200A5C">
        <w:rPr>
          <w:rFonts w:ascii="Times New Roman" w:hAnsi="Times New Roman" w:cs="Times New Roman"/>
          <w:sz w:val="24"/>
          <w:szCs w:val="24"/>
        </w:rPr>
        <w:t>a</w:t>
      </w:r>
      <w:r w:rsidR="00B82C8A" w:rsidRPr="00200A5C">
        <w:rPr>
          <w:rFonts w:ascii="Times New Roman" w:hAnsi="Times New Roman" w:cs="Times New Roman"/>
          <w:sz w:val="24"/>
          <w:szCs w:val="24"/>
        </w:rPr>
        <w:t xml:space="preserve"> (pl. Aveda), illetve egyéb, természetes alapú termékek </w:t>
      </w:r>
      <w:r w:rsidRPr="00200A5C">
        <w:rPr>
          <w:rFonts w:ascii="Times New Roman" w:hAnsi="Times New Roman" w:cs="Times New Roman"/>
          <w:sz w:val="24"/>
          <w:szCs w:val="24"/>
        </w:rPr>
        <w:t xml:space="preserve">használata </w:t>
      </w:r>
      <w:r w:rsidR="00B82C8A" w:rsidRPr="00200A5C">
        <w:rPr>
          <w:rFonts w:ascii="Times New Roman" w:hAnsi="Times New Roman" w:cs="Times New Roman"/>
          <w:sz w:val="24"/>
          <w:szCs w:val="24"/>
        </w:rPr>
        <w:t>ajánlott. Nem elhanyagolható terület még a fodrászatok esetében a keletkezett hulladék kezelése és újrahasznosítása, mint például az emberi haj külön gyűjtése és másodnyersanyagként történő felhasználása ipari célokra (pl. tömítőanyagként). Erre vonatkozóan még itthon nincs érdemi kezdeményezés, de várható, hogy ezen a téren újfajta megoldások fognak megjelenni.</w:t>
      </w:r>
      <w:r w:rsidRPr="00200A5C">
        <w:rPr>
          <w:rFonts w:ascii="Times New Roman" w:hAnsi="Times New Roman" w:cs="Times New Roman"/>
          <w:sz w:val="24"/>
          <w:szCs w:val="24"/>
        </w:rPr>
        <w:t xml:space="preserve"> A tapasztalat az, hogy a szolgáltatási szektor a kisvállalkozások területén rendkívül kiszolgáltatott a nagykereskedelemnek és az anyagokat gyártó világcégeknek. Amíg ott nem történik fordulat a C2C gazdasági modell átvételében, addig a kisebb szolgáltató cégek ezen a maguk területén keveset tudnak tenni. </w:t>
      </w:r>
    </w:p>
    <w:p w:rsidR="00B82C8A" w:rsidRPr="00200A5C" w:rsidRDefault="00B82C8A" w:rsidP="00205890">
      <w:pPr>
        <w:pStyle w:val="Listaszerbekezds"/>
        <w:ind w:left="0"/>
        <w:jc w:val="both"/>
        <w:rPr>
          <w:rFonts w:ascii="Times New Roman" w:hAnsi="Times New Roman" w:cs="Times New Roman"/>
          <w:b/>
          <w:sz w:val="24"/>
          <w:szCs w:val="24"/>
        </w:rPr>
      </w:pPr>
    </w:p>
    <w:p w:rsidR="004979F2" w:rsidRPr="00200A5C" w:rsidRDefault="004979F2" w:rsidP="00205890">
      <w:pPr>
        <w:pStyle w:val="Listaszerbekezds"/>
        <w:ind w:left="0"/>
        <w:jc w:val="both"/>
        <w:rPr>
          <w:rFonts w:ascii="Times New Roman" w:hAnsi="Times New Roman" w:cs="Times New Roman"/>
          <w:b/>
          <w:sz w:val="24"/>
          <w:szCs w:val="24"/>
        </w:rPr>
      </w:pPr>
      <w:r w:rsidRPr="00200A5C">
        <w:rPr>
          <w:rFonts w:ascii="Times New Roman" w:hAnsi="Times New Roman" w:cs="Times New Roman"/>
          <w:b/>
          <w:sz w:val="24"/>
          <w:szCs w:val="24"/>
        </w:rPr>
        <w:t>Terméktervező cég</w:t>
      </w:r>
    </w:p>
    <w:p w:rsidR="00B82C8A" w:rsidRPr="00200A5C" w:rsidRDefault="00B82C8A" w:rsidP="00205890">
      <w:pPr>
        <w:pStyle w:val="Listaszerbekezds"/>
        <w:ind w:left="0"/>
        <w:jc w:val="both"/>
        <w:rPr>
          <w:rFonts w:ascii="Times New Roman" w:hAnsi="Times New Roman" w:cs="Times New Roman"/>
          <w:sz w:val="24"/>
          <w:szCs w:val="24"/>
        </w:rPr>
      </w:pPr>
      <w:r w:rsidRPr="00200A5C">
        <w:rPr>
          <w:rFonts w:ascii="Times New Roman" w:hAnsi="Times New Roman" w:cs="Times New Roman"/>
          <w:sz w:val="24"/>
          <w:szCs w:val="24"/>
        </w:rPr>
        <w:t>A cég által kifejlesztett DSI Inhalo nevű száraz sóinhalátor környezetbarát és egészségre nem káros anyagokból készült, mely sok tekintetben megfelel a Cradle</w:t>
      </w:r>
      <w:r w:rsidR="004036A5">
        <w:rPr>
          <w:rFonts w:ascii="Times New Roman" w:hAnsi="Times New Roman" w:cs="Times New Roman"/>
          <w:sz w:val="24"/>
          <w:szCs w:val="24"/>
        </w:rPr>
        <w:t xml:space="preserve"> </w:t>
      </w:r>
      <w:r w:rsidRPr="00200A5C">
        <w:rPr>
          <w:rFonts w:ascii="Times New Roman" w:hAnsi="Times New Roman" w:cs="Times New Roman"/>
          <w:sz w:val="24"/>
          <w:szCs w:val="24"/>
        </w:rPr>
        <w:t>to</w:t>
      </w:r>
      <w:r w:rsidR="004036A5">
        <w:rPr>
          <w:rFonts w:ascii="Times New Roman" w:hAnsi="Times New Roman" w:cs="Times New Roman"/>
          <w:sz w:val="24"/>
          <w:szCs w:val="24"/>
        </w:rPr>
        <w:t xml:space="preserve"> </w:t>
      </w:r>
      <w:r w:rsidRPr="00200A5C">
        <w:rPr>
          <w:rFonts w:ascii="Times New Roman" w:hAnsi="Times New Roman" w:cs="Times New Roman"/>
          <w:sz w:val="24"/>
          <w:szCs w:val="24"/>
        </w:rPr>
        <w:t xml:space="preserve">Cradle elveknek. A cserélhető sótartálypolitejsav (PLA) alapanyagból készült, mely komposztálható és biológiailag könnyen lebomlik. A termékeket a magyar piacon kívül Nyugat-Európában és </w:t>
      </w:r>
      <w:r w:rsidRPr="00200A5C">
        <w:rPr>
          <w:rFonts w:ascii="Times New Roman" w:hAnsi="Times New Roman" w:cs="Times New Roman"/>
          <w:sz w:val="24"/>
          <w:szCs w:val="24"/>
        </w:rPr>
        <w:lastRenderedPageBreak/>
        <w:t>Kínában is kívánják forgalmazni, ezért a gyártó cég szándéka, hogy Cradle</w:t>
      </w:r>
      <w:bookmarkStart w:id="0" w:name="_GoBack"/>
      <w:bookmarkEnd w:id="0"/>
      <w:r w:rsidR="004036A5">
        <w:rPr>
          <w:rFonts w:ascii="Times New Roman" w:hAnsi="Times New Roman" w:cs="Times New Roman"/>
          <w:sz w:val="24"/>
          <w:szCs w:val="24"/>
        </w:rPr>
        <w:t xml:space="preserve"> </w:t>
      </w:r>
      <w:r w:rsidRPr="00200A5C">
        <w:rPr>
          <w:rFonts w:ascii="Times New Roman" w:hAnsi="Times New Roman" w:cs="Times New Roman"/>
          <w:sz w:val="24"/>
          <w:szCs w:val="24"/>
        </w:rPr>
        <w:t>to</w:t>
      </w:r>
      <w:r w:rsidR="004036A5">
        <w:rPr>
          <w:rFonts w:ascii="Times New Roman" w:hAnsi="Times New Roman" w:cs="Times New Roman"/>
          <w:sz w:val="24"/>
          <w:szCs w:val="24"/>
        </w:rPr>
        <w:t xml:space="preserve"> </w:t>
      </w:r>
      <w:r w:rsidRPr="00200A5C">
        <w:rPr>
          <w:rFonts w:ascii="Times New Roman" w:hAnsi="Times New Roman" w:cs="Times New Roman"/>
          <w:sz w:val="24"/>
          <w:szCs w:val="24"/>
        </w:rPr>
        <w:t>Cradle</w:t>
      </w:r>
      <w:r w:rsidR="004036A5">
        <w:rPr>
          <w:rFonts w:ascii="Times New Roman" w:hAnsi="Times New Roman" w:cs="Times New Roman"/>
          <w:sz w:val="24"/>
          <w:szCs w:val="24"/>
        </w:rPr>
        <w:t xml:space="preserve"> </w:t>
      </w:r>
      <w:r w:rsidRPr="00200A5C">
        <w:rPr>
          <w:rFonts w:ascii="Times New Roman" w:hAnsi="Times New Roman" w:cs="Times New Roman"/>
          <w:sz w:val="24"/>
          <w:szCs w:val="24"/>
        </w:rPr>
        <w:t xml:space="preserve">tanúsítvánnyal rendelkezzen. Ennek érdekében a termék alkatrészeinek gyártása során tekintettel kell lenni a vízfelhasználásra és a megújuló energia használatára is. Külön kihívás </w:t>
      </w:r>
      <w:r w:rsidR="00B07EFA" w:rsidRPr="00200A5C">
        <w:rPr>
          <w:rFonts w:ascii="Times New Roman" w:hAnsi="Times New Roman" w:cs="Times New Roman"/>
          <w:sz w:val="24"/>
          <w:szCs w:val="24"/>
        </w:rPr>
        <w:t xml:space="preserve">volt </w:t>
      </w:r>
      <w:r w:rsidRPr="00200A5C">
        <w:rPr>
          <w:rFonts w:ascii="Times New Roman" w:hAnsi="Times New Roman" w:cs="Times New Roman"/>
          <w:sz w:val="24"/>
          <w:szCs w:val="24"/>
        </w:rPr>
        <w:t>e tekintetben, hogy az alkatrészek beszerzése külföldről történik, ezért a gyártási folyamatra csak közvetve van hatása a cégnek.</w:t>
      </w:r>
      <w:r w:rsidR="00B07EFA" w:rsidRPr="00200A5C">
        <w:rPr>
          <w:rFonts w:ascii="Times New Roman" w:hAnsi="Times New Roman" w:cs="Times New Roman"/>
          <w:sz w:val="24"/>
          <w:szCs w:val="24"/>
        </w:rPr>
        <w:t xml:space="preserve"> A céggel való kapcsolat tanúsága az volt, hogy meghatározóan fontos a C2C elveinek megjelentetése már a tervezés fázisában, hiszen akkor lehet egységesen érvényesíteni az elképzeléseket. </w:t>
      </w:r>
    </w:p>
    <w:p w:rsidR="00B82C8A" w:rsidRPr="00200A5C" w:rsidRDefault="00B82C8A" w:rsidP="00205890">
      <w:pPr>
        <w:pStyle w:val="Listaszerbekezds"/>
        <w:ind w:left="0"/>
        <w:jc w:val="both"/>
        <w:rPr>
          <w:rFonts w:ascii="Times New Roman" w:hAnsi="Times New Roman" w:cs="Times New Roman"/>
          <w:sz w:val="24"/>
          <w:szCs w:val="24"/>
        </w:rPr>
      </w:pPr>
    </w:p>
    <w:p w:rsidR="00B82C8A" w:rsidRPr="00200A5C" w:rsidRDefault="00B07EFA" w:rsidP="00205890">
      <w:pPr>
        <w:pStyle w:val="Listaszerbekezds"/>
        <w:spacing w:after="0"/>
        <w:ind w:left="0"/>
        <w:jc w:val="both"/>
        <w:rPr>
          <w:rFonts w:ascii="Times New Roman" w:hAnsi="Times New Roman" w:cs="Times New Roman"/>
          <w:b/>
          <w:sz w:val="24"/>
          <w:szCs w:val="24"/>
        </w:rPr>
      </w:pPr>
      <w:r w:rsidRPr="00200A5C">
        <w:rPr>
          <w:rFonts w:ascii="Times New Roman" w:hAnsi="Times New Roman" w:cs="Times New Roman"/>
          <w:b/>
          <w:sz w:val="24"/>
          <w:szCs w:val="24"/>
        </w:rPr>
        <w:t>Hulladék begyűjtő, komposztáló cég</w:t>
      </w:r>
    </w:p>
    <w:p w:rsidR="00B82C8A" w:rsidRPr="00200A5C" w:rsidRDefault="00B07EFA" w:rsidP="00205890">
      <w:pPr>
        <w:pStyle w:val="Listaszerbekezds"/>
        <w:spacing w:after="0"/>
        <w:ind w:left="0"/>
        <w:jc w:val="both"/>
        <w:rPr>
          <w:rFonts w:ascii="Times New Roman" w:hAnsi="Times New Roman" w:cs="Times New Roman"/>
          <w:sz w:val="24"/>
          <w:szCs w:val="24"/>
        </w:rPr>
      </w:pPr>
      <w:r w:rsidRPr="00200A5C">
        <w:rPr>
          <w:rFonts w:ascii="Times New Roman" w:hAnsi="Times New Roman" w:cs="Times New Roman"/>
          <w:sz w:val="24"/>
          <w:szCs w:val="24"/>
        </w:rPr>
        <w:t>Egy résztvevő</w:t>
      </w:r>
      <w:r w:rsidR="00B82C8A" w:rsidRPr="00200A5C">
        <w:rPr>
          <w:rFonts w:ascii="Times New Roman" w:hAnsi="Times New Roman" w:cs="Times New Roman"/>
          <w:sz w:val="24"/>
          <w:szCs w:val="24"/>
        </w:rPr>
        <w:t xml:space="preserve"> cég zöldhulladék begyűjtésével, komposztálásával majd virágföldként történő értékesítésével foglalkozik. Az általuk begyűjtött zöldhulladék feldolgozatlan zöldség és gyümölcs maradék. A cég biztosítja a tárolókat, melyekben gyűjteni kell a hulladékot.</w:t>
      </w:r>
    </w:p>
    <w:p w:rsidR="00B82C8A" w:rsidRPr="00200A5C" w:rsidRDefault="00B82C8A" w:rsidP="00205890">
      <w:pPr>
        <w:pStyle w:val="Listaszerbekezds"/>
        <w:spacing w:after="0"/>
        <w:ind w:left="0"/>
        <w:jc w:val="both"/>
        <w:rPr>
          <w:rFonts w:ascii="Times New Roman" w:hAnsi="Times New Roman" w:cs="Times New Roman"/>
          <w:sz w:val="24"/>
          <w:szCs w:val="24"/>
        </w:rPr>
      </w:pPr>
      <w:r w:rsidRPr="00200A5C">
        <w:rPr>
          <w:rFonts w:ascii="Times New Roman" w:hAnsi="Times New Roman" w:cs="Times New Roman"/>
          <w:sz w:val="24"/>
          <w:szCs w:val="24"/>
        </w:rPr>
        <w:t>Begyűjtés után a fémet, műanyagot kiválogatják belőle, majd darálják, forgatják.</w:t>
      </w:r>
    </w:p>
    <w:p w:rsidR="00B82C8A" w:rsidRPr="00200A5C" w:rsidRDefault="00B82C8A" w:rsidP="00205890">
      <w:pPr>
        <w:pStyle w:val="Listaszerbekezds"/>
        <w:spacing w:after="0"/>
        <w:ind w:left="0"/>
        <w:jc w:val="both"/>
        <w:rPr>
          <w:rFonts w:ascii="Times New Roman" w:hAnsi="Times New Roman" w:cs="Times New Roman"/>
          <w:sz w:val="24"/>
          <w:szCs w:val="24"/>
        </w:rPr>
      </w:pPr>
      <w:r w:rsidRPr="00200A5C">
        <w:rPr>
          <w:rFonts w:ascii="Times New Roman" w:hAnsi="Times New Roman" w:cs="Times New Roman"/>
          <w:sz w:val="24"/>
          <w:szCs w:val="24"/>
        </w:rPr>
        <w:t>Egyelőre csak virágföldet kívánnak gyártani, de más lehetőségek iránt is érdeklődnek (pl.: metán kont</w:t>
      </w:r>
      <w:r w:rsidR="00B07EFA" w:rsidRPr="00200A5C">
        <w:rPr>
          <w:rFonts w:ascii="Times New Roman" w:hAnsi="Times New Roman" w:cs="Times New Roman"/>
          <w:sz w:val="24"/>
          <w:szCs w:val="24"/>
        </w:rPr>
        <w:t>éner). Jelenlegi nagyobb ügyfeleik</w:t>
      </w:r>
      <w:r w:rsidRPr="00200A5C">
        <w:rPr>
          <w:rFonts w:ascii="Times New Roman" w:hAnsi="Times New Roman" w:cs="Times New Roman"/>
          <w:sz w:val="24"/>
          <w:szCs w:val="24"/>
        </w:rPr>
        <w:t xml:space="preserve"> a </w:t>
      </w:r>
      <w:r w:rsidR="00B07EFA" w:rsidRPr="00200A5C">
        <w:rPr>
          <w:rFonts w:ascii="Times New Roman" w:hAnsi="Times New Roman" w:cs="Times New Roman"/>
          <w:sz w:val="24"/>
          <w:szCs w:val="24"/>
        </w:rPr>
        <w:t xml:space="preserve">piacok, csarnokok világából kerülnek ki, legnagyobb ügyfelük a </w:t>
      </w:r>
      <w:r w:rsidRPr="00200A5C">
        <w:rPr>
          <w:rFonts w:ascii="Times New Roman" w:hAnsi="Times New Roman" w:cs="Times New Roman"/>
          <w:sz w:val="24"/>
          <w:szCs w:val="24"/>
        </w:rPr>
        <w:t xml:space="preserve">fővárosi Nagycsarnok. </w:t>
      </w:r>
    </w:p>
    <w:p w:rsidR="00B82C8A" w:rsidRPr="00200A5C" w:rsidRDefault="00B82C8A" w:rsidP="00205890">
      <w:pPr>
        <w:pStyle w:val="Listaszerbekezds"/>
        <w:spacing w:after="0"/>
        <w:ind w:left="0"/>
        <w:jc w:val="both"/>
        <w:rPr>
          <w:rFonts w:ascii="Times New Roman" w:hAnsi="Times New Roman" w:cs="Times New Roman"/>
          <w:sz w:val="24"/>
          <w:szCs w:val="24"/>
        </w:rPr>
      </w:pPr>
      <w:r w:rsidRPr="00200A5C">
        <w:rPr>
          <w:rFonts w:ascii="Times New Roman" w:hAnsi="Times New Roman" w:cs="Times New Roman"/>
          <w:sz w:val="24"/>
          <w:szCs w:val="24"/>
        </w:rPr>
        <w:t>A cég a jövőben potenciálisan komplex biológiai körforgásos üzleti modell megvalósítására alkalmas lehet (pl. kávézacc feldolgozása, energetikai átalakítás, stb.).A teljes körforgás érdekében újrahasznosított műanyagból szeretnék a virágföld csomagolását megoldani.</w:t>
      </w:r>
    </w:p>
    <w:p w:rsidR="00B82C8A" w:rsidRPr="00200A5C" w:rsidRDefault="00B82C8A" w:rsidP="00205890">
      <w:pPr>
        <w:pStyle w:val="Listaszerbekezds"/>
        <w:spacing w:after="0"/>
        <w:ind w:left="0"/>
        <w:jc w:val="both"/>
        <w:rPr>
          <w:rFonts w:ascii="Times New Roman" w:hAnsi="Times New Roman" w:cs="Times New Roman"/>
          <w:sz w:val="24"/>
          <w:szCs w:val="24"/>
        </w:rPr>
      </w:pPr>
    </w:p>
    <w:p w:rsidR="00B82C8A" w:rsidRPr="00200A5C" w:rsidRDefault="00B07EFA" w:rsidP="00205890">
      <w:pPr>
        <w:pStyle w:val="Listaszerbekezds"/>
        <w:spacing w:after="0"/>
        <w:ind w:left="0"/>
        <w:jc w:val="both"/>
        <w:rPr>
          <w:rFonts w:ascii="Times New Roman" w:hAnsi="Times New Roman" w:cs="Times New Roman"/>
          <w:b/>
          <w:sz w:val="24"/>
          <w:szCs w:val="24"/>
        </w:rPr>
      </w:pPr>
      <w:r w:rsidRPr="00200A5C">
        <w:rPr>
          <w:rFonts w:ascii="Times New Roman" w:hAnsi="Times New Roman" w:cs="Times New Roman"/>
          <w:b/>
          <w:sz w:val="24"/>
          <w:szCs w:val="24"/>
        </w:rPr>
        <w:t>Villanyszerelő vállalkozás</w:t>
      </w:r>
    </w:p>
    <w:p w:rsidR="00B82C8A" w:rsidRPr="00200A5C" w:rsidRDefault="00B82C8A" w:rsidP="00205890">
      <w:pPr>
        <w:pStyle w:val="Listaszerbekezds"/>
        <w:spacing w:after="0"/>
        <w:ind w:left="0"/>
        <w:jc w:val="both"/>
        <w:rPr>
          <w:rFonts w:ascii="Times New Roman" w:hAnsi="Times New Roman" w:cs="Times New Roman"/>
          <w:sz w:val="24"/>
          <w:szCs w:val="24"/>
        </w:rPr>
      </w:pPr>
      <w:r w:rsidRPr="00200A5C">
        <w:rPr>
          <w:rFonts w:ascii="Times New Roman" w:hAnsi="Times New Roman" w:cs="Times New Roman"/>
          <w:sz w:val="24"/>
          <w:szCs w:val="24"/>
        </w:rPr>
        <w:t>Komplex villanyszerelési munkák kivitelezése a cég profilja, ezért a továbblépés az energiahatékonyság (okos mérők), a megújuló energia (napelemek) telepítése</w:t>
      </w:r>
      <w:r w:rsidR="00B07EFA" w:rsidRPr="00200A5C">
        <w:rPr>
          <w:rFonts w:ascii="Times New Roman" w:hAnsi="Times New Roman" w:cs="Times New Roman"/>
          <w:sz w:val="24"/>
          <w:szCs w:val="24"/>
        </w:rPr>
        <w:t xml:space="preserve"> és karbantartása irányában látható</w:t>
      </w:r>
      <w:r w:rsidRPr="00200A5C">
        <w:rPr>
          <w:rFonts w:ascii="Times New Roman" w:hAnsi="Times New Roman" w:cs="Times New Roman"/>
          <w:sz w:val="24"/>
          <w:szCs w:val="24"/>
        </w:rPr>
        <w:t>. Emellett az elektromos világítási berendezések – a gyártók megbízásából történő - nagyüzemi karbantartása és javítása szolgálná a körforgásos gazdaság elvei szerinti gyakorlat megvalósítás</w:t>
      </w:r>
      <w:r w:rsidR="00B07EFA" w:rsidRPr="00200A5C">
        <w:rPr>
          <w:rFonts w:ascii="Times New Roman" w:hAnsi="Times New Roman" w:cs="Times New Roman"/>
          <w:sz w:val="24"/>
          <w:szCs w:val="24"/>
        </w:rPr>
        <w:t>á</w:t>
      </w:r>
      <w:r w:rsidRPr="00200A5C">
        <w:rPr>
          <w:rFonts w:ascii="Times New Roman" w:hAnsi="Times New Roman" w:cs="Times New Roman"/>
          <w:sz w:val="24"/>
          <w:szCs w:val="24"/>
        </w:rPr>
        <w:t>t. A szerelési, karbantartatási munkák során keletkezett hulladék újrahasznosítás</w:t>
      </w:r>
      <w:r w:rsidR="00B07EFA" w:rsidRPr="00200A5C">
        <w:rPr>
          <w:rFonts w:ascii="Times New Roman" w:hAnsi="Times New Roman" w:cs="Times New Roman"/>
          <w:sz w:val="24"/>
          <w:szCs w:val="24"/>
        </w:rPr>
        <w:t>a</w:t>
      </w:r>
      <w:r w:rsidRPr="00200A5C">
        <w:rPr>
          <w:rFonts w:ascii="Times New Roman" w:hAnsi="Times New Roman" w:cs="Times New Roman"/>
          <w:sz w:val="24"/>
          <w:szCs w:val="24"/>
        </w:rPr>
        <w:t xml:space="preserve"> jelenleg nem, vagy csak részben megoldott (rézvezetékek és izzók visszavitele), ezért ezen a területen is érdemes lenne a lehetőségeket jobban kihasználni, megtalálni azokat a partnereket, melyek ezen hulladékok, melléktermékek újrahasznosítást meg tudják oldani. </w:t>
      </w:r>
    </w:p>
    <w:p w:rsidR="00B82C8A" w:rsidRPr="00200A5C" w:rsidRDefault="00B82C8A" w:rsidP="00205890">
      <w:pPr>
        <w:pStyle w:val="Listaszerbekezds"/>
        <w:spacing w:after="0"/>
        <w:ind w:left="0"/>
        <w:jc w:val="both"/>
        <w:rPr>
          <w:rFonts w:ascii="Times New Roman" w:hAnsi="Times New Roman" w:cs="Times New Roman"/>
          <w:sz w:val="24"/>
          <w:szCs w:val="24"/>
        </w:rPr>
      </w:pPr>
    </w:p>
    <w:p w:rsidR="00B82C8A" w:rsidRPr="00200A5C" w:rsidRDefault="00B07EFA" w:rsidP="00205890">
      <w:pPr>
        <w:pStyle w:val="Listaszerbekezds"/>
        <w:ind w:left="0"/>
        <w:jc w:val="both"/>
        <w:rPr>
          <w:rFonts w:ascii="Times New Roman" w:hAnsi="Times New Roman" w:cs="Times New Roman"/>
          <w:b/>
          <w:sz w:val="24"/>
          <w:szCs w:val="24"/>
        </w:rPr>
      </w:pPr>
      <w:r w:rsidRPr="00200A5C">
        <w:rPr>
          <w:rFonts w:ascii="Times New Roman" w:hAnsi="Times New Roman" w:cs="Times New Roman"/>
          <w:b/>
          <w:sz w:val="24"/>
          <w:szCs w:val="24"/>
        </w:rPr>
        <w:t>Ruhaipari vállalkozás</w:t>
      </w:r>
    </w:p>
    <w:p w:rsidR="00B82C8A" w:rsidRPr="00200A5C" w:rsidRDefault="00B82C8A" w:rsidP="00205890">
      <w:pPr>
        <w:pStyle w:val="Listaszerbekezds"/>
        <w:ind w:left="0"/>
        <w:jc w:val="both"/>
        <w:rPr>
          <w:rFonts w:ascii="Times New Roman" w:hAnsi="Times New Roman" w:cs="Times New Roman"/>
          <w:sz w:val="24"/>
          <w:szCs w:val="24"/>
        </w:rPr>
      </w:pPr>
      <w:r w:rsidRPr="00200A5C">
        <w:rPr>
          <w:rFonts w:ascii="Times New Roman" w:hAnsi="Times New Roman" w:cs="Times New Roman"/>
          <w:sz w:val="24"/>
          <w:szCs w:val="24"/>
        </w:rPr>
        <w:t>A cég által készített ruhák természetes anyagokból (elsősorban len, kender) készülnek, hagyományos magyar és közép-ázsiai motívumokat felhasználásával, de a mai igényeknek és divatnak a figyelembevételével. A gyártás Magyarországon, vidéki helyszíneken, helyi munkaerő alkalmazásával történik. Fontos szempont még a tartósság és a javíthatóság, és az anyagok átalakíthatósága, illetve újrahasznosíthatósága. A termékek tervezése és gyártása sok szempontból megfelel a Cradle</w:t>
      </w:r>
      <w:r w:rsidR="004036A5">
        <w:rPr>
          <w:rFonts w:ascii="Times New Roman" w:hAnsi="Times New Roman" w:cs="Times New Roman"/>
          <w:sz w:val="24"/>
          <w:szCs w:val="24"/>
        </w:rPr>
        <w:t xml:space="preserve"> </w:t>
      </w:r>
      <w:r w:rsidRPr="00200A5C">
        <w:rPr>
          <w:rFonts w:ascii="Times New Roman" w:hAnsi="Times New Roman" w:cs="Times New Roman"/>
          <w:sz w:val="24"/>
          <w:szCs w:val="24"/>
        </w:rPr>
        <w:t>to</w:t>
      </w:r>
      <w:r w:rsidR="004036A5">
        <w:rPr>
          <w:rFonts w:ascii="Times New Roman" w:hAnsi="Times New Roman" w:cs="Times New Roman"/>
          <w:sz w:val="24"/>
          <w:szCs w:val="24"/>
        </w:rPr>
        <w:t xml:space="preserve"> </w:t>
      </w:r>
      <w:r w:rsidRPr="00200A5C">
        <w:rPr>
          <w:rFonts w:ascii="Times New Roman" w:hAnsi="Times New Roman" w:cs="Times New Roman"/>
          <w:sz w:val="24"/>
          <w:szCs w:val="24"/>
        </w:rPr>
        <w:t>Cradle koncepció követelményeinek, de egyelőre nem szándékoznak</w:t>
      </w:r>
      <w:r w:rsidR="00BC6D24" w:rsidRPr="00200A5C">
        <w:rPr>
          <w:rFonts w:ascii="Times New Roman" w:hAnsi="Times New Roman" w:cs="Times New Roman"/>
          <w:sz w:val="24"/>
          <w:szCs w:val="24"/>
        </w:rPr>
        <w:t xml:space="preserve"> a</w:t>
      </w:r>
      <w:r w:rsidRPr="00200A5C">
        <w:rPr>
          <w:rFonts w:ascii="Times New Roman" w:hAnsi="Times New Roman" w:cs="Times New Roman"/>
          <w:sz w:val="24"/>
          <w:szCs w:val="24"/>
        </w:rPr>
        <w:t xml:space="preserve"> tanúsítványt megszerezni.</w:t>
      </w:r>
    </w:p>
    <w:p w:rsidR="00B82C8A" w:rsidRPr="00200A5C" w:rsidRDefault="00B82C8A" w:rsidP="00205890">
      <w:pPr>
        <w:pStyle w:val="Listaszerbekezds"/>
        <w:ind w:left="0"/>
        <w:jc w:val="both"/>
        <w:rPr>
          <w:rFonts w:ascii="Times New Roman" w:hAnsi="Times New Roman" w:cs="Times New Roman"/>
          <w:sz w:val="24"/>
          <w:szCs w:val="24"/>
        </w:rPr>
      </w:pPr>
    </w:p>
    <w:p w:rsidR="00ED1EB7" w:rsidRPr="00200A5C" w:rsidRDefault="00ED1EB7" w:rsidP="00205890">
      <w:pPr>
        <w:pStyle w:val="Listaszerbekezds"/>
        <w:ind w:left="0"/>
        <w:jc w:val="both"/>
        <w:rPr>
          <w:rFonts w:ascii="Times New Roman" w:hAnsi="Times New Roman" w:cs="Times New Roman"/>
          <w:sz w:val="24"/>
          <w:szCs w:val="24"/>
        </w:rPr>
      </w:pPr>
    </w:p>
    <w:p w:rsidR="00B82C8A" w:rsidRPr="00200A5C" w:rsidRDefault="00BC6D24" w:rsidP="00205890">
      <w:pPr>
        <w:pStyle w:val="Listaszerbekezds"/>
        <w:ind w:left="0"/>
        <w:jc w:val="both"/>
        <w:rPr>
          <w:rFonts w:ascii="Times New Roman" w:hAnsi="Times New Roman" w:cs="Times New Roman"/>
          <w:b/>
          <w:sz w:val="24"/>
          <w:szCs w:val="24"/>
        </w:rPr>
      </w:pPr>
      <w:r w:rsidRPr="00200A5C">
        <w:rPr>
          <w:rFonts w:ascii="Times New Roman" w:hAnsi="Times New Roman" w:cs="Times New Roman"/>
          <w:b/>
          <w:sz w:val="24"/>
          <w:szCs w:val="24"/>
        </w:rPr>
        <w:t>Műanyagipari vállalkozás</w:t>
      </w:r>
    </w:p>
    <w:p w:rsidR="00B82C8A" w:rsidRPr="00200A5C" w:rsidRDefault="00B82C8A" w:rsidP="00205890">
      <w:pPr>
        <w:pStyle w:val="Listaszerbekezds"/>
        <w:ind w:left="0"/>
        <w:jc w:val="both"/>
        <w:rPr>
          <w:rFonts w:ascii="Times New Roman" w:hAnsi="Times New Roman" w:cs="Times New Roman"/>
          <w:sz w:val="24"/>
          <w:szCs w:val="24"/>
        </w:rPr>
      </w:pPr>
      <w:r w:rsidRPr="00200A5C">
        <w:rPr>
          <w:rFonts w:ascii="Times New Roman" w:hAnsi="Times New Roman" w:cs="Times New Roman"/>
          <w:sz w:val="24"/>
          <w:szCs w:val="24"/>
        </w:rPr>
        <w:t>A cég fröccsöntéssel és hegesztett fólia termékek előállításával foglalkozik. Jelentős tétel az újradarált alapanyag (regranulátum) felhasználása a fröccsöntéshez, mely az újrahasznosítást és a körforgásos gazdaság filozófiáját jeleníti meg. A cég szándéka a gyártás során az energiafelhasználás csökkentése, energiatakarékosabb gépek alkalmazása, valamint a szállítás ökológiai lábnyomának csökkentése hibrid vagy elektromos meghajtású gépjárművekkel. A jövőben meg kívánják oldani a használt termékek összegyűjtését és visszavételét újrahasznosítás (visszadarálás) céljából. Jelentős potenciál van egyéb iparágakban keletkezett műanyagok (pl. használt tonerek) újrahasznosításában.</w:t>
      </w:r>
    </w:p>
    <w:p w:rsidR="00B82C8A" w:rsidRPr="00200A5C" w:rsidRDefault="00B82C8A" w:rsidP="00205890">
      <w:pPr>
        <w:pStyle w:val="Listaszerbekezds"/>
        <w:ind w:left="0"/>
        <w:jc w:val="both"/>
        <w:rPr>
          <w:rFonts w:ascii="Times New Roman" w:hAnsi="Times New Roman" w:cs="Times New Roman"/>
          <w:sz w:val="24"/>
          <w:szCs w:val="24"/>
        </w:rPr>
      </w:pPr>
    </w:p>
    <w:p w:rsidR="00B82C8A" w:rsidRPr="00200A5C" w:rsidRDefault="00BC6D24" w:rsidP="00205890">
      <w:pPr>
        <w:pStyle w:val="Listaszerbekezds"/>
        <w:spacing w:after="0"/>
        <w:ind w:left="0"/>
        <w:jc w:val="both"/>
        <w:rPr>
          <w:rFonts w:ascii="Times New Roman" w:hAnsi="Times New Roman" w:cs="Times New Roman"/>
          <w:b/>
          <w:sz w:val="24"/>
          <w:szCs w:val="24"/>
        </w:rPr>
      </w:pPr>
      <w:r w:rsidRPr="00200A5C">
        <w:rPr>
          <w:rFonts w:ascii="Times New Roman" w:hAnsi="Times New Roman" w:cs="Times New Roman"/>
          <w:b/>
          <w:sz w:val="24"/>
          <w:szCs w:val="24"/>
        </w:rPr>
        <w:t>Reklámtermékek újrahasznosításával foglalkozó cég</w:t>
      </w:r>
    </w:p>
    <w:p w:rsidR="00B82C8A" w:rsidRPr="00200A5C" w:rsidRDefault="00B82C8A" w:rsidP="00205890">
      <w:pPr>
        <w:pStyle w:val="Listaszerbekezds"/>
        <w:ind w:left="0"/>
        <w:jc w:val="both"/>
        <w:rPr>
          <w:rFonts w:ascii="Times New Roman" w:hAnsi="Times New Roman" w:cs="Times New Roman"/>
          <w:sz w:val="24"/>
          <w:szCs w:val="24"/>
        </w:rPr>
      </w:pPr>
      <w:r w:rsidRPr="00200A5C">
        <w:rPr>
          <w:rFonts w:ascii="Times New Roman" w:hAnsi="Times New Roman" w:cs="Times New Roman"/>
          <w:sz w:val="24"/>
          <w:szCs w:val="24"/>
        </w:rPr>
        <w:t>A cég azzal a küldetéssel jött létre, hogy a design eszközeivel egy életmodell kialakítása és megosztása a környezet, a művészet és a közösség harmonikus egységének megvalósításával valósuljon meg. A termékeik használt hirdetési molinók újrahasznosításával, új és magasabb szintű funkció hozzáadásával (upcycling) jönnek létre. Ezek jellemzően táskák, szatyrok, kosarak, laptop-tokok, illetve bútorok. A gyártás vidéken, hátrányos helyzetű településen történik, helyi munkaerő alkalmazásával. A környezeti és társadalmi szempontok mellett azonban a jövőben határozottabban kívánnak figyelmet fordítani az alapanyagok összetételére, egészségre való hatás</w:t>
      </w:r>
      <w:r w:rsidR="004036A5">
        <w:rPr>
          <w:rFonts w:ascii="Times New Roman" w:hAnsi="Times New Roman" w:cs="Times New Roman"/>
          <w:sz w:val="24"/>
          <w:szCs w:val="24"/>
        </w:rPr>
        <w:t>a</w:t>
      </w:r>
      <w:r w:rsidRPr="00200A5C">
        <w:rPr>
          <w:rFonts w:ascii="Times New Roman" w:hAnsi="Times New Roman" w:cs="Times New Roman"/>
          <w:sz w:val="24"/>
          <w:szCs w:val="24"/>
        </w:rPr>
        <w:t xml:space="preserve">ival (pl. PVC kiiktatása). </w:t>
      </w:r>
      <w:r w:rsidRPr="00200A5C">
        <w:rPr>
          <w:rFonts w:ascii="Times New Roman" w:hAnsi="Times New Roman" w:cs="Times New Roman"/>
          <w:sz w:val="24"/>
          <w:szCs w:val="24"/>
        </w:rPr>
        <w:br/>
      </w:r>
    </w:p>
    <w:p w:rsidR="00B82C8A" w:rsidRPr="00200A5C" w:rsidRDefault="00BC6D24" w:rsidP="00205890">
      <w:pPr>
        <w:pStyle w:val="Listaszerbekezds"/>
        <w:spacing w:after="0"/>
        <w:ind w:left="0"/>
        <w:jc w:val="both"/>
        <w:rPr>
          <w:rFonts w:ascii="Times New Roman" w:hAnsi="Times New Roman" w:cs="Times New Roman"/>
          <w:b/>
          <w:sz w:val="24"/>
          <w:szCs w:val="24"/>
        </w:rPr>
      </w:pPr>
      <w:r w:rsidRPr="00200A5C">
        <w:rPr>
          <w:rFonts w:ascii="Times New Roman" w:hAnsi="Times New Roman" w:cs="Times New Roman"/>
          <w:b/>
          <w:sz w:val="24"/>
          <w:szCs w:val="24"/>
        </w:rPr>
        <w:t>Ruházatok újrahasznosításával foglalkozó cég</w:t>
      </w:r>
    </w:p>
    <w:p w:rsidR="00B82C8A" w:rsidRPr="00200A5C" w:rsidRDefault="00B82C8A" w:rsidP="00205890">
      <w:pPr>
        <w:pStyle w:val="Listaszerbekezds"/>
        <w:spacing w:after="0"/>
        <w:ind w:left="0"/>
        <w:jc w:val="both"/>
        <w:rPr>
          <w:rFonts w:ascii="Times New Roman" w:hAnsi="Times New Roman" w:cs="Times New Roman"/>
          <w:sz w:val="24"/>
          <w:szCs w:val="24"/>
        </w:rPr>
      </w:pPr>
      <w:r w:rsidRPr="00200A5C">
        <w:rPr>
          <w:rFonts w:ascii="Times New Roman" w:hAnsi="Times New Roman" w:cs="Times New Roman"/>
          <w:sz w:val="24"/>
          <w:szCs w:val="24"/>
        </w:rPr>
        <w:t>A cég használt farmerek begyűjtésével, feldolgozásával és lakberendezési tárgyak, ruházati kiegészítők gyártásával foglalkozik. Külön figyelmet fordítanak arra, hogy környezetbarát tisztítószereket használjanak fel, a kimosott farmerek szárítása pedig a padláson, természetesen, többletenergia felhasználása nélkül történjen. A továbblépést a környezetbarát cérnák, gombok felhasználása, valamint a cipzárak fémjének összegyűjtése és újrahasznosítása, illetve az egészségre káros anyagok (PVC) teljes kiiktatása jelentheti.</w:t>
      </w:r>
    </w:p>
    <w:p w:rsidR="00B82C8A" w:rsidRPr="00200A5C" w:rsidRDefault="00B82C8A" w:rsidP="00205890">
      <w:pPr>
        <w:pStyle w:val="Listaszerbekezds"/>
        <w:spacing w:after="0"/>
        <w:ind w:left="0"/>
        <w:jc w:val="both"/>
        <w:rPr>
          <w:rFonts w:ascii="Times New Roman" w:hAnsi="Times New Roman" w:cs="Times New Roman"/>
          <w:sz w:val="24"/>
          <w:szCs w:val="24"/>
        </w:rPr>
      </w:pPr>
    </w:p>
    <w:p w:rsidR="00B82C8A" w:rsidRPr="00200A5C" w:rsidRDefault="008656DC" w:rsidP="00205890">
      <w:pPr>
        <w:pStyle w:val="Listaszerbekezds"/>
        <w:spacing w:after="0"/>
        <w:ind w:left="0"/>
        <w:jc w:val="both"/>
        <w:rPr>
          <w:rFonts w:ascii="Times New Roman" w:hAnsi="Times New Roman" w:cs="Times New Roman"/>
          <w:b/>
          <w:sz w:val="24"/>
          <w:szCs w:val="24"/>
        </w:rPr>
      </w:pPr>
      <w:r w:rsidRPr="00200A5C">
        <w:rPr>
          <w:rFonts w:ascii="Times New Roman" w:hAnsi="Times New Roman" w:cs="Times New Roman"/>
          <w:b/>
          <w:sz w:val="24"/>
          <w:szCs w:val="24"/>
        </w:rPr>
        <w:t>Üvegipari vállalkozás</w:t>
      </w:r>
    </w:p>
    <w:p w:rsidR="00B82C8A" w:rsidRPr="00200A5C" w:rsidRDefault="00B82C8A" w:rsidP="00205890">
      <w:pPr>
        <w:pStyle w:val="Listaszerbekezds"/>
        <w:spacing w:after="0"/>
        <w:ind w:left="0"/>
        <w:jc w:val="both"/>
        <w:rPr>
          <w:rFonts w:ascii="Times New Roman" w:hAnsi="Times New Roman" w:cs="Times New Roman"/>
          <w:sz w:val="24"/>
          <w:szCs w:val="24"/>
        </w:rPr>
      </w:pPr>
      <w:r w:rsidRPr="00200A5C">
        <w:rPr>
          <w:rFonts w:ascii="Times New Roman" w:hAnsi="Times New Roman" w:cs="Times New Roman"/>
          <w:sz w:val="24"/>
          <w:szCs w:val="24"/>
        </w:rPr>
        <w:t xml:space="preserve">A cég táblás üvegek feldolgozásával foglalkozik, azon belül vágással, polírozással, élcsiszolással, edzéssel, táblás nyomtatással, rétegezéssel, egyedi homlokzatok kialakítással. Saját termékfejlesztéseikben fontos szerepet tölt be a régi ablakok felújítása, szigetelése. Továbblépésként javasoltuk az edzett üveg töretéből hőszigetelő panelek fejlesztését, illetve a saját készítésű üvegtáblák visszavételét és felújítását. </w:t>
      </w:r>
      <w:r w:rsidR="008656DC" w:rsidRPr="00200A5C">
        <w:rPr>
          <w:rFonts w:ascii="Times New Roman" w:hAnsi="Times New Roman" w:cs="Times New Roman"/>
          <w:sz w:val="24"/>
          <w:szCs w:val="24"/>
        </w:rPr>
        <w:t>Tevékenysége kihat az energia felhasználás nagyságára és az üvegből keletkező anyagok újrahasznosítására.</w:t>
      </w:r>
    </w:p>
    <w:p w:rsidR="00B82C8A" w:rsidRPr="00200A5C" w:rsidRDefault="00B82C8A" w:rsidP="00205890">
      <w:pPr>
        <w:pStyle w:val="Listaszerbekezds"/>
        <w:spacing w:after="0"/>
        <w:ind w:left="0"/>
        <w:jc w:val="both"/>
        <w:rPr>
          <w:rFonts w:ascii="Times New Roman" w:hAnsi="Times New Roman" w:cs="Times New Roman"/>
          <w:b/>
          <w:sz w:val="24"/>
          <w:szCs w:val="24"/>
        </w:rPr>
      </w:pPr>
    </w:p>
    <w:p w:rsidR="00B82C8A" w:rsidRPr="00200A5C" w:rsidRDefault="008656DC" w:rsidP="00205890">
      <w:pPr>
        <w:pStyle w:val="Listaszerbekezds"/>
        <w:spacing w:after="0"/>
        <w:ind w:left="0"/>
        <w:jc w:val="both"/>
        <w:rPr>
          <w:rFonts w:ascii="Times New Roman" w:hAnsi="Times New Roman" w:cs="Times New Roman"/>
          <w:b/>
          <w:sz w:val="24"/>
          <w:szCs w:val="24"/>
        </w:rPr>
      </w:pPr>
      <w:r w:rsidRPr="00200A5C">
        <w:rPr>
          <w:rFonts w:ascii="Times New Roman" w:hAnsi="Times New Roman" w:cs="Times New Roman"/>
          <w:b/>
          <w:sz w:val="24"/>
          <w:szCs w:val="24"/>
        </w:rPr>
        <w:t>Nyomdaipari vállalkozás</w:t>
      </w:r>
    </w:p>
    <w:p w:rsidR="00B82C8A" w:rsidRPr="00200A5C" w:rsidRDefault="00B82C8A" w:rsidP="00205890">
      <w:pPr>
        <w:pStyle w:val="Listaszerbekezds"/>
        <w:spacing w:after="0"/>
        <w:ind w:left="0"/>
        <w:jc w:val="both"/>
        <w:rPr>
          <w:rFonts w:ascii="Times New Roman" w:hAnsi="Times New Roman" w:cs="Times New Roman"/>
          <w:sz w:val="24"/>
          <w:szCs w:val="24"/>
        </w:rPr>
      </w:pPr>
      <w:r w:rsidRPr="00200A5C">
        <w:rPr>
          <w:rFonts w:ascii="Times New Roman" w:hAnsi="Times New Roman" w:cs="Times New Roman"/>
          <w:sz w:val="24"/>
          <w:szCs w:val="24"/>
        </w:rPr>
        <w:t xml:space="preserve">A cég fő profilja használt nyomtató kazetta tonerek begyűjtése, felújítása, újratöltése és forgalmazása. Egy használt tonert négyszer-ötször lehet újrahasznosítani, utána </w:t>
      </w:r>
      <w:r w:rsidRPr="00200A5C">
        <w:rPr>
          <w:rFonts w:ascii="Times New Roman" w:hAnsi="Times New Roman" w:cs="Times New Roman"/>
          <w:sz w:val="24"/>
          <w:szCs w:val="24"/>
        </w:rPr>
        <w:lastRenderedPageBreak/>
        <w:t>megsemmisítésre (elégetés) kerül. A tonereket eredeti festékkel töltik újra és a beszerelt új alkatrészeknél is figyelnek a minőségre. A már nem hasznosítható alkatrészeket külön gyűjtik és más célú újrahasznosításra elszállítják. A továbblépés</w:t>
      </w:r>
      <w:r w:rsidR="008656DC" w:rsidRPr="00200A5C">
        <w:rPr>
          <w:rFonts w:ascii="Times New Roman" w:hAnsi="Times New Roman" w:cs="Times New Roman"/>
          <w:sz w:val="24"/>
          <w:szCs w:val="24"/>
        </w:rPr>
        <w:t>t</w:t>
      </w:r>
      <w:r w:rsidRPr="00200A5C">
        <w:rPr>
          <w:rFonts w:ascii="Times New Roman" w:hAnsi="Times New Roman" w:cs="Times New Roman"/>
          <w:sz w:val="24"/>
          <w:szCs w:val="24"/>
        </w:rPr>
        <w:t xml:space="preserve"> a kazetták begyűjtésének hatékonyságának javítása, a már nem felújítható tonerek megsemmisítés helyetti regranulá</w:t>
      </w:r>
      <w:r w:rsidR="008656DC" w:rsidRPr="00200A5C">
        <w:rPr>
          <w:rFonts w:ascii="Times New Roman" w:hAnsi="Times New Roman" w:cs="Times New Roman"/>
          <w:sz w:val="24"/>
          <w:szCs w:val="24"/>
        </w:rPr>
        <w:t>lá</w:t>
      </w:r>
      <w:r w:rsidRPr="00200A5C">
        <w:rPr>
          <w:rFonts w:ascii="Times New Roman" w:hAnsi="Times New Roman" w:cs="Times New Roman"/>
          <w:sz w:val="24"/>
          <w:szCs w:val="24"/>
        </w:rPr>
        <w:t>sa és fröccsöntése jelent</w:t>
      </w:r>
      <w:r w:rsidR="008656DC" w:rsidRPr="00200A5C">
        <w:rPr>
          <w:rFonts w:ascii="Times New Roman" w:hAnsi="Times New Roman" w:cs="Times New Roman"/>
          <w:sz w:val="24"/>
          <w:szCs w:val="24"/>
        </w:rPr>
        <w:t>i</w:t>
      </w:r>
      <w:r w:rsidRPr="00200A5C">
        <w:rPr>
          <w:rFonts w:ascii="Times New Roman" w:hAnsi="Times New Roman" w:cs="Times New Roman"/>
          <w:sz w:val="24"/>
          <w:szCs w:val="24"/>
        </w:rPr>
        <w:t>.</w:t>
      </w:r>
      <w:r w:rsidR="008656DC" w:rsidRPr="00200A5C">
        <w:rPr>
          <w:rFonts w:ascii="Times New Roman" w:hAnsi="Times New Roman" w:cs="Times New Roman"/>
          <w:sz w:val="24"/>
          <w:szCs w:val="24"/>
        </w:rPr>
        <w:t xml:space="preserve"> Külön ki kell emelni, hogy a cég nemcsak újratölti a használt kazettákat, hanem a nagyon elhasználódottakat több tucat alkatrészre bontja szét és ezeket az alkatrészeket külön-külön újrahasznosítja. </w:t>
      </w:r>
    </w:p>
    <w:p w:rsidR="00B82C8A" w:rsidRPr="00200A5C" w:rsidRDefault="00B82C8A" w:rsidP="00205890">
      <w:pPr>
        <w:pStyle w:val="Listaszerbekezds"/>
        <w:spacing w:after="0"/>
        <w:ind w:left="0"/>
        <w:jc w:val="both"/>
        <w:rPr>
          <w:rFonts w:ascii="Times New Roman" w:hAnsi="Times New Roman" w:cs="Times New Roman"/>
          <w:b/>
          <w:sz w:val="24"/>
          <w:szCs w:val="24"/>
        </w:rPr>
      </w:pPr>
    </w:p>
    <w:p w:rsidR="00B82C8A" w:rsidRPr="00200A5C" w:rsidRDefault="008656DC" w:rsidP="00205890">
      <w:pPr>
        <w:pStyle w:val="Listaszerbekezds"/>
        <w:ind w:left="0"/>
        <w:jc w:val="both"/>
        <w:rPr>
          <w:rFonts w:ascii="Times New Roman" w:hAnsi="Times New Roman" w:cs="Times New Roman"/>
          <w:b/>
          <w:i/>
          <w:sz w:val="24"/>
          <w:szCs w:val="24"/>
        </w:rPr>
      </w:pPr>
      <w:r w:rsidRPr="00200A5C">
        <w:rPr>
          <w:rFonts w:ascii="Times New Roman" w:hAnsi="Times New Roman" w:cs="Times New Roman"/>
          <w:b/>
          <w:sz w:val="24"/>
          <w:szCs w:val="24"/>
        </w:rPr>
        <w:t>Hulladék feldolgozó és újrahasznosító cég</w:t>
      </w:r>
    </w:p>
    <w:p w:rsidR="00B82C8A" w:rsidRPr="00200A5C" w:rsidRDefault="00B82C8A" w:rsidP="00205890">
      <w:pPr>
        <w:pStyle w:val="Listaszerbekezds"/>
        <w:spacing w:after="0"/>
        <w:ind w:left="0"/>
        <w:jc w:val="both"/>
        <w:rPr>
          <w:rFonts w:ascii="Times New Roman" w:hAnsi="Times New Roman" w:cs="Times New Roman"/>
          <w:sz w:val="24"/>
          <w:szCs w:val="24"/>
        </w:rPr>
      </w:pPr>
      <w:r w:rsidRPr="00200A5C">
        <w:rPr>
          <w:rFonts w:ascii="Times New Roman" w:hAnsi="Times New Roman" w:cs="Times New Roman"/>
          <w:sz w:val="24"/>
          <w:szCs w:val="24"/>
        </w:rPr>
        <w:t>A cég az újrahasznosítás nagyon széles palettáját alkalmazza, mind a technikai, mind a biológiai szférában. Korábban elektronikai hulladékot dolg</w:t>
      </w:r>
      <w:r w:rsidR="008656DC" w:rsidRPr="00200A5C">
        <w:rPr>
          <w:rFonts w:ascii="Times New Roman" w:hAnsi="Times New Roman" w:cs="Times New Roman"/>
          <w:sz w:val="24"/>
          <w:szCs w:val="24"/>
        </w:rPr>
        <w:t>oztak fel és nyertek ki ezekből</w:t>
      </w:r>
      <w:r w:rsidRPr="00200A5C">
        <w:rPr>
          <w:rFonts w:ascii="Times New Roman" w:hAnsi="Times New Roman" w:cs="Times New Roman"/>
          <w:sz w:val="24"/>
          <w:szCs w:val="24"/>
        </w:rPr>
        <w:t xml:space="preserve"> ritkafémeket. Jelenleg a szétszerelő üzemük brikett előállítással foglalkozik, valamint borászatok specifikus hulladékát dolgozzák fel, melynek köszönhetően műtrágya felhasználása nélkül lehet a talajt savasítani. Ezek mellett az állattartásból keletkező nagyüzemi hulladékokból növény specifikus talajjavítókat is előállítanak. Továbblépésként a cég kisebb szintű ipari szimbiózis-projektek megvalósítására is képes lenne, ahol a különböző ipari és mezőgazdasági hulladékokat és melléktermékeket lehetne gyártáshoz, illetve megújuló energia-előállításához hasznosítani. </w:t>
      </w:r>
    </w:p>
    <w:p w:rsidR="00B82C8A" w:rsidRPr="00200A5C" w:rsidRDefault="00B82C8A" w:rsidP="00205890">
      <w:pPr>
        <w:pStyle w:val="Listaszerbekezds"/>
        <w:spacing w:after="0"/>
        <w:ind w:left="0"/>
        <w:jc w:val="both"/>
        <w:rPr>
          <w:rFonts w:ascii="Times New Roman" w:hAnsi="Times New Roman" w:cs="Times New Roman"/>
          <w:sz w:val="24"/>
          <w:szCs w:val="24"/>
        </w:rPr>
      </w:pPr>
    </w:p>
    <w:p w:rsidR="00B82C8A" w:rsidRPr="00200A5C" w:rsidRDefault="008656DC" w:rsidP="00205890">
      <w:pPr>
        <w:pStyle w:val="Listaszerbekezds"/>
        <w:ind w:left="0"/>
        <w:jc w:val="both"/>
        <w:rPr>
          <w:rFonts w:ascii="Times New Roman" w:hAnsi="Times New Roman" w:cs="Times New Roman"/>
          <w:b/>
          <w:sz w:val="24"/>
          <w:szCs w:val="24"/>
        </w:rPr>
      </w:pPr>
      <w:r w:rsidRPr="00200A5C">
        <w:rPr>
          <w:rFonts w:ascii="Times New Roman" w:hAnsi="Times New Roman" w:cs="Times New Roman"/>
          <w:b/>
          <w:sz w:val="24"/>
          <w:szCs w:val="24"/>
        </w:rPr>
        <w:t>Reklámtárgy készítő vállalkozás</w:t>
      </w:r>
    </w:p>
    <w:p w:rsidR="00B82C8A" w:rsidRPr="00200A5C" w:rsidRDefault="00B82C8A" w:rsidP="00205890">
      <w:pPr>
        <w:pStyle w:val="Listaszerbekezds"/>
        <w:ind w:left="0"/>
        <w:jc w:val="both"/>
        <w:rPr>
          <w:rFonts w:ascii="Times New Roman" w:hAnsi="Times New Roman" w:cs="Times New Roman"/>
          <w:sz w:val="24"/>
          <w:szCs w:val="24"/>
        </w:rPr>
      </w:pPr>
      <w:r w:rsidRPr="00200A5C">
        <w:rPr>
          <w:rFonts w:ascii="Times New Roman" w:hAnsi="Times New Roman" w:cs="Times New Roman"/>
          <w:sz w:val="24"/>
          <w:szCs w:val="24"/>
        </w:rPr>
        <w:t>A cég fő profilja a plexi termékek egyedi, ill. kis és nagyszériás gyártása. A magyarországi plexi gyártás megszűnt, így azt teljes egészében külföldről szerzik be, így annak gyártására nincs hatásuk. Az anyagok feldolgozásánál ügyelnek a táblák megfelelő kihasználására, a leeső anyagot pedig darálék formájában visszajuttatják az alapanyaggyártónak. A szériagyártások nagy százalékát a különféle termék displayek, ezen belül is a patikai tárolók teszik ki, amelyeknek az éves rendelések során megoldható lenne a visszagyűjtése elhasználódásuk után. A jövőben cél, hogy az elhasznált termékeket begyűjtsék, hogy azokból is újra alapanyag lehessen.</w:t>
      </w:r>
    </w:p>
    <w:p w:rsidR="00B82C8A" w:rsidRPr="00200A5C" w:rsidRDefault="00B82C8A" w:rsidP="00B82C8A">
      <w:pPr>
        <w:jc w:val="both"/>
        <w:rPr>
          <w:rFonts w:ascii="Times New Roman" w:hAnsi="Times New Roman" w:cs="Times New Roman"/>
          <w:sz w:val="28"/>
          <w:szCs w:val="28"/>
        </w:rPr>
      </w:pPr>
    </w:p>
    <w:p w:rsidR="003F3528" w:rsidRPr="00200A5C" w:rsidRDefault="003F3528" w:rsidP="00B82C8A">
      <w:pPr>
        <w:jc w:val="both"/>
        <w:rPr>
          <w:rFonts w:ascii="Times New Roman" w:hAnsi="Times New Roman" w:cs="Times New Roman"/>
          <w:sz w:val="28"/>
          <w:szCs w:val="28"/>
        </w:rPr>
      </w:pPr>
    </w:p>
    <w:p w:rsidR="003F3528" w:rsidRPr="00200A5C" w:rsidRDefault="000320FE" w:rsidP="00B82C8A">
      <w:pPr>
        <w:pStyle w:val="Listaszerbekezds"/>
        <w:numPr>
          <w:ilvl w:val="0"/>
          <w:numId w:val="16"/>
        </w:numPr>
        <w:jc w:val="both"/>
        <w:rPr>
          <w:rFonts w:ascii="Times New Roman" w:hAnsi="Times New Roman" w:cs="Times New Roman"/>
          <w:sz w:val="28"/>
          <w:szCs w:val="28"/>
        </w:rPr>
      </w:pPr>
      <w:r w:rsidRPr="00200A5C">
        <w:rPr>
          <w:rFonts w:ascii="Arial" w:eastAsia="Times New Roman" w:hAnsi="Arial" w:cs="Arial"/>
          <w:b/>
          <w:bCs/>
          <w:color w:val="284F75"/>
          <w:kern w:val="36"/>
          <w:sz w:val="32"/>
          <w:szCs w:val="32"/>
        </w:rPr>
        <w:t>A körforgásos gazdaságról szóló EU jogalkotási csomag</w:t>
      </w:r>
    </w:p>
    <w:tbl>
      <w:tblPr>
        <w:tblW w:w="0" w:type="auto"/>
        <w:tblCellSpacing w:w="15" w:type="dxa"/>
        <w:tblCellMar>
          <w:top w:w="15" w:type="dxa"/>
          <w:left w:w="15" w:type="dxa"/>
          <w:bottom w:w="15" w:type="dxa"/>
          <w:right w:w="15" w:type="dxa"/>
        </w:tblCellMar>
        <w:tblLook w:val="04A0"/>
      </w:tblPr>
      <w:tblGrid>
        <w:gridCol w:w="96"/>
      </w:tblGrid>
      <w:tr w:rsidR="000320FE" w:rsidRPr="00200A5C" w:rsidTr="00F44F26">
        <w:trPr>
          <w:tblCellSpacing w:w="15" w:type="dxa"/>
        </w:trPr>
        <w:tc>
          <w:tcPr>
            <w:tcW w:w="0" w:type="auto"/>
            <w:vAlign w:val="center"/>
            <w:hideMark/>
          </w:tcPr>
          <w:p w:rsidR="000320FE" w:rsidRPr="00200A5C" w:rsidRDefault="000320FE" w:rsidP="00B82C8A">
            <w:pPr>
              <w:spacing w:after="0" w:line="240" w:lineRule="auto"/>
              <w:jc w:val="both"/>
              <w:rPr>
                <w:rFonts w:ascii="Times New Roman" w:eastAsia="Times New Roman" w:hAnsi="Times New Roman"/>
                <w:sz w:val="24"/>
                <w:szCs w:val="24"/>
              </w:rPr>
            </w:pPr>
          </w:p>
        </w:tc>
      </w:tr>
    </w:tbl>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Bizottság 2015. december 2-án új, ambiciózus jogalkotási csomagot fogadott el a körfogásos gazdasággal kapcsolatban, amelynek célja serkenteni Európa áttérését a nemzetközi versenyképességet fokozó, a fenntartható gazdasági növekedést ösztönző és új munkahelyeket teremtő körforgásos gazdasági rendszerre.</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lastRenderedPageBreak/>
        <w:t>Mit tartalmaz a Bizottság körforgásos gazdaságról szóló jogalkotási csomagja?</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hatékonyabb körforgást megvalósító gazdaságra való átállás elősegítése érdekében a Bizottság jogalkotási csomagot terjeszt elő a körforgásos gazdaság előmozdítására. A csomag részét képezik a hulladékgazdálkodásra vonatkozó, felülvizsgált jogalkotási javaslatok, valamint a jelenlegi Bizottság hivatali idejére konkrét felhatalmazásokat rögzítő átfogó cselekvési terv is. A hulladékgazdálkodási javaslatok világos és ambiciózus hosszú távú elképzelést határoznak meg az újrafeldolgozási arányok növelésére és a hulladéklerakás mértékének csökkentésére vonatkozóan, ugyanakkor konkrét intézkedéseket is tartalmaznak a hulladékkezelés fejlesztését a napi gyakorlatban akadályozó tényezők elhárítására, tekintettel a különféle tagállamokban uralkodó állapotokra.</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körforgásos gazdaságról szóló cselekvési terv ezt a javaslatot olyan intézkedésekkel egészíti ki, amely célja a körforgásos gazdasági ciklus „teljes bezárása”, valamint a termékek életciklusának szabályozása annak valamennyi szakaszában – a gyártástól és a fogyasztástól kezdve egészen a hulladékkezelésig és a másodnyersanyagok piacáig. A cselekvési terv magában foglal több olyan intézkedést is, amelyek adott ágazatok, illetve nyersanyagáramok – például a műanyagok, az élelmiszer-hulladékok, a kritikus nyersanyagok, az építési és bontási hulladékok, a biomassza és a biotermékek – terén fennálló piaci korlátokra irányulnak, illetve kiterjed az olyan területeken belüli horizontális intézkedésekre is, mint például az innováció és a beruházások.</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terv célja a figyelmet azokra a kérdésekre irányítani, amelyekben az uniós szintű cselekvés valóban értéktöbbletet hoz, és képes a mindennapok gyakorlatában változást előidézni.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Hogyan fog a körforgásos gazdaságra való áttérés költségcsökkenést és új munkahelyeket eredményezni?</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hulladékmegelőzés, a környezettudatos terméktervezés, az újrahasználat és a hasonló intézkedések alkalmazása az EU-ban működő vállalkozások számára nettó 600 milliárd EUR összegű, vagyis éves forgalmuk 8%-át kitevő megtakarítást jelenthet, miközben 2–4%-kal csökkenthetik az üvegházhatású gázok teljes éves kibocsátását. Az újrafelhasználási, újragyártási és javítási ágazat terén például meg lehetne felezni a mobiltelefonok újragyártási költségeit, ha azok szétszerelése egyszerűbb volna. A mobiltelefonok 95%-ának begyűjtésével ez több mint 1 milliárd EUR megtakarításához vezetne a gyártási alapanyagok költsége terén.</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könnyű haszonjárművek begyűjtési aránya már jelenleg is magas, az újrafeldolgozásukról a felújításukra való áttéréssel az alapanyaginputon évente 6,4 milliárd EUR-t (az alapanyagköltségeknek mintegy 15%-át), az energiaköltségeken pedig évente 140 millió EUR-t lehetne megtakarítani, és a kibocsátott üvegházhatású gázok mennyiségét is 6,3 millió tonnával lehetne csökkenteni.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Melyek a gyártási szakaszra vonatkozóan előirányzott intézkedések?</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jobb terméktervezés kulcsfontosságú az újrafeldolgozás lehetővé tétele, a könnyebben javítható, tartósabb termékek előállítása és mindezek révén a szűkös erőforrások kímélése, az </w:t>
      </w:r>
      <w:r w:rsidRPr="00200A5C">
        <w:rPr>
          <w:rFonts w:ascii="Times New Roman" w:eastAsia="Times New Roman" w:hAnsi="Times New Roman"/>
          <w:sz w:val="24"/>
          <w:szCs w:val="24"/>
        </w:rPr>
        <w:lastRenderedPageBreak/>
        <w:t>innováció előmozdítása, valamint a kevesebb használati költséggel járó, jobb termékek rendelkezésre bocsátása szempontjából. A jelenlegi piaci jelzések ugyanakkor nem mindig elégségesek ez utóbbi megvalósulásához, így ösztönzőkre van szükség.</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Bizottság:</w:t>
      </w:r>
    </w:p>
    <w:p w:rsidR="000320FE" w:rsidRPr="00200A5C" w:rsidRDefault="000320FE" w:rsidP="00B82C8A">
      <w:pPr>
        <w:numPr>
          <w:ilvl w:val="0"/>
          <w:numId w:val="18"/>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környezettudatos tervezést szabályozó irányelv végrehajtására irányuló következő munkatervekben megfogalmazott termékkövetelmények révén elő fogja mozdítani a termékek javíthatóságát, tartósságát és újrahasznosíthatóságát, figyelembe véve a különféle termékekre vonatkozó egyedi követelményeket;</w:t>
      </w:r>
    </w:p>
    <w:p w:rsidR="000320FE" w:rsidRPr="00200A5C" w:rsidRDefault="000320FE" w:rsidP="00B82C8A">
      <w:pPr>
        <w:numPr>
          <w:ilvl w:val="0"/>
          <w:numId w:val="18"/>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Horizont 2020 keretprogram részeként – az ún. „tervezett elavulás” lehetséges eseteivel kapcsolatos problémák azonosításának elősegítésére – független tesztelési programot fog előkészíteni;</w:t>
      </w:r>
    </w:p>
    <w:p w:rsidR="000320FE" w:rsidRPr="00200A5C" w:rsidRDefault="000320FE" w:rsidP="00B82C8A">
      <w:pPr>
        <w:numPr>
          <w:ilvl w:val="0"/>
          <w:numId w:val="18"/>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követelményeket terjeszt elő arra vonatkozóan, hogy könnyebb legyen az elektronikus képernyők bontása, újrahasználata és újrafeldolgozása;</w:t>
      </w:r>
    </w:p>
    <w:p w:rsidR="000320FE" w:rsidRPr="00200A5C" w:rsidRDefault="000320FE" w:rsidP="00B82C8A">
      <w:pPr>
        <w:numPr>
          <w:ilvl w:val="0"/>
          <w:numId w:val="18"/>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javasolni fogja, hogy a gyártók a rájuk a kiterjesztett gyártói felelősséghez kapcsolódó rendszer keretében kivetett anyagi hozzájárulást termékeik élettartamvégi költségei alapján, differenciáltan fizethessék. Ez a hulladékokról szóló felülvizsgált jogalkotási javaslatban megfogalmazott rendelkezés gazdasági ösztönzést jelent a gyártók számára, hogy könnyebben újrahasznosítható és újrahasználható termékeket tervezzenek;</w:t>
      </w:r>
    </w:p>
    <w:p w:rsidR="000320FE" w:rsidRPr="00200A5C" w:rsidRDefault="000320FE" w:rsidP="00B82C8A">
      <w:pPr>
        <w:numPr>
          <w:ilvl w:val="0"/>
          <w:numId w:val="18"/>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meg fogja vizsgálni, hogyan alakítható ki egységesebb szakpolitikai keret az egyes uniós ágazati termék-szakpolitikákon végzett munka vonatkozásában, és ezek hogyan járulhatnak hozzá a körforgásos gazdasághoz;</w:t>
      </w:r>
    </w:p>
    <w:p w:rsidR="000320FE" w:rsidRPr="00200A5C" w:rsidRDefault="000320FE" w:rsidP="00B82C8A">
      <w:pPr>
        <w:numPr>
          <w:ilvl w:val="0"/>
          <w:numId w:val="18"/>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környezettudatos tervezés érdekében végzett munkája során a javítási információk és a pótalkatrészek elérhetőségére vonatkozó arányos követelményeket fog fontolóra venni;</w:t>
      </w:r>
    </w:p>
    <w:p w:rsidR="000320FE" w:rsidRPr="00200A5C" w:rsidRDefault="000320FE" w:rsidP="00B82C8A">
      <w:pPr>
        <w:numPr>
          <w:ilvl w:val="0"/>
          <w:numId w:val="18"/>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hulladékgazdálkodásra vonatkozó felülvizsgált javaslatban indítványozni fogja az újrahasználásra való felkészülésre irányuló egyes tevékenységek nemzeti szinten történő előmozdításának jutalmazását;</w:t>
      </w:r>
    </w:p>
    <w:p w:rsidR="000320FE" w:rsidRPr="00200A5C" w:rsidRDefault="000320FE" w:rsidP="00B82C8A">
      <w:pPr>
        <w:numPr>
          <w:ilvl w:val="0"/>
          <w:numId w:val="18"/>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dolgozni fog a fizikai termékekre vonatkozó jótállások hatékonyabb érvényesítéséért, és meg fogja vizsgálni a tökéletesítés lehetőségét, valamint fel fog lépni a környezetbarát jellegre vonatkozó hamis állítások ellen;</w:t>
      </w:r>
    </w:p>
    <w:p w:rsidR="000320FE" w:rsidRPr="00200A5C" w:rsidRDefault="000320FE" w:rsidP="00B82C8A">
      <w:pPr>
        <w:numPr>
          <w:ilvl w:val="0"/>
          <w:numId w:val="18"/>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az új, illetve felülvizsgált követelményekben a körforgásos gazdaság szempontjait kihangsúlyozva, a zöld közbeszerzés (GPP) általánosabb elterjedését támogatva, a bizottsági beszerezések és az uniós alapok révén példát mutatva lépéseket fog tenni a GPP érdekében.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Mit javasol a Bizottság a gyártási folyamatra vonatkozóan?</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gyártási folyamatok fejlesztésével az erőforrások felhasználása hatékonyabbá tehető, a hulladéktermelés pedig visszaszorítható. Ennek révén üzleti lehetőségeket teremthetők, fokozható az innováció, ugyanakkor megóvható környezetünk is.</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Bizottság:</w:t>
      </w:r>
    </w:p>
    <w:p w:rsidR="000320FE" w:rsidRPr="00200A5C" w:rsidRDefault="000320FE" w:rsidP="00B82C8A">
      <w:pPr>
        <w:numPr>
          <w:ilvl w:val="0"/>
          <w:numId w:val="19"/>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lastRenderedPageBreak/>
        <w:t>az elérhető legjobb technikákról szóló referenciadokumentumokban (BREF) iránymutatást fog közölni a bevált hulladékkezelési és erőforrás-hatékonysági gyakorlatokra vonatkozóan;</w:t>
      </w:r>
    </w:p>
    <w:p w:rsidR="000320FE" w:rsidRPr="00200A5C" w:rsidRDefault="000320FE" w:rsidP="00B82C8A">
      <w:pPr>
        <w:numPr>
          <w:ilvl w:val="0"/>
          <w:numId w:val="19"/>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nyersanyagok jobb újrahasznosításának érdekében iránymutatást ad ki a bányászati hulladékról, és népszerűsíti az azzal kapcsolatos bevált módszereket;</w:t>
      </w:r>
    </w:p>
    <w:p w:rsidR="000320FE" w:rsidRPr="00200A5C" w:rsidRDefault="000320FE" w:rsidP="00B82C8A">
      <w:pPr>
        <w:numPr>
          <w:ilvl w:val="0"/>
          <w:numId w:val="19"/>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hulladékgazdálkodásra vonatkozó felülvizsgált javaslatban világossá fogja tenni a melléktermékekre érvényes szabályokat, így elősegítve az ipari szimbiózist és Unió-szerte egyenlő versenyfeltételeket teremtve.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 xml:space="preserve">Hogyan fog gondoskodni a Bizottság az elsődleges nyersanyagok beszerzésének felelősségteljes mivoltáról?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nyersanyagtermelés fenntarthatósága – Európán belül és globálisan egyaránt – rendkívül fontos. A Bizottság az általa – például az illegális fakitermelésre, az ásványkincsek konfliktuszónákból való kinyerésére vagy a bányászati és fakitermelési ágazatban működő vállalkozások által kormányok részére nyújtott kifizetések átláthatóságának tekintetében – már meghozott szabályozási intézkedéseken túl az Unión kívüli országokkal folytatott politikai párbeszédben és együttműködésben, valamint az uniós kereskedelmi és fejlesztési szakpolitikán keresztül továbbra is elő fogja segíteni a fenntartható beszerzést. A fenntartható beszerzés iránti kötelezettségek vállalása, az értékláncok mentén való együttműködés révén az iparnak is kulcsszerepet kell vállalnia.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Mit fog tenni a Bizottság a termékek javíthatóságának elősegítése és a tervezett elavulás elleni küzdelem érdekében?</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könnyebben javítható termékek elterjesztésének céljából a Bizottság számos területen fog kezdeményezéseket tenni, így például:</w:t>
      </w:r>
    </w:p>
    <w:p w:rsidR="000320FE" w:rsidRPr="00200A5C" w:rsidRDefault="000320FE" w:rsidP="00B82C8A">
      <w:pPr>
        <w:numPr>
          <w:ilvl w:val="0"/>
          <w:numId w:val="20"/>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környezettudatos tervezési szabályok végrehajtására irányuló felülvizsgált vagy új intézkedések (2016-tól kezdődően) módszeresen tekintetbe fogják venni a termékek javíthatóságát;</w:t>
      </w:r>
    </w:p>
    <w:p w:rsidR="000320FE" w:rsidRPr="00200A5C" w:rsidRDefault="000320FE" w:rsidP="00B82C8A">
      <w:pPr>
        <w:numPr>
          <w:ilvl w:val="0"/>
          <w:numId w:val="20"/>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környezettudatos tervezés keretében az alapanyag-felhasználási hatékonyság egységesítése tárgyában megfogalmazott kérés a javításokat egyszerűbbé tévő előírásokon végzett munkára is kiterjed (2019-ig);</w:t>
      </w:r>
    </w:p>
    <w:p w:rsidR="000320FE" w:rsidRPr="00200A5C" w:rsidRDefault="000320FE" w:rsidP="00B82C8A">
      <w:pPr>
        <w:numPr>
          <w:ilvl w:val="0"/>
          <w:numId w:val="20"/>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Bizottság meg fogja vizsgálni a környezettudatos tervezést szabályozó irányelvben a javítási információkra vonatkozóan megfogalmazott rendelkezés horizontális követelményeinek lehetőségét is;</w:t>
      </w:r>
    </w:p>
    <w:p w:rsidR="000320FE" w:rsidRPr="00200A5C" w:rsidRDefault="000320FE" w:rsidP="00B82C8A">
      <w:pPr>
        <w:numPr>
          <w:ilvl w:val="0"/>
          <w:numId w:val="20"/>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Bizottság független tesztelési programot is elő fog készíteni a tervezett elavulás lehetséges eseteivel kapcsolatos problémák azonosítására.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Melyek a hulladékkezelésre vonatkozóan előirányzott intézkedések?</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Európa jelenleg évente mintegy 600 millió tonna potenciálisan újrahasznosítható vagy újrahasználható nyersanyagot veszít el hulladék formájában. Egyes területeken a hulladék 80%-át is újrafeldolgozzák, míg máshol 5 %-át sem, így összességében az uniós háztartásokban keletkező hulladéknak mindössze 40%-a kerül újrafeldolgozásra. Az </w:t>
      </w:r>
      <w:r w:rsidRPr="00200A5C">
        <w:rPr>
          <w:rFonts w:ascii="Times New Roman" w:eastAsia="Times New Roman" w:hAnsi="Times New Roman"/>
          <w:sz w:val="24"/>
          <w:szCs w:val="24"/>
        </w:rPr>
        <w:lastRenderedPageBreak/>
        <w:t>erőforrás-hatékonyság fokozásának, a hatékonyabb körforgást megvalósító gazdaság felé való elmozdulásnak alapvető eleme a hulladékok erőforrássá való átalakítása.</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Bizottság:</w:t>
      </w:r>
    </w:p>
    <w:p w:rsidR="000320FE" w:rsidRPr="00200A5C" w:rsidRDefault="000320FE" w:rsidP="00B82C8A">
      <w:pPr>
        <w:numPr>
          <w:ilvl w:val="0"/>
          <w:numId w:val="21"/>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közös uniós célkitűzésként megállapítja, hogy 2030-ra a települési hulladék újrafeldolgozási arányát 65%-ra kell emelni;</w:t>
      </w:r>
    </w:p>
    <w:p w:rsidR="000320FE" w:rsidRPr="00200A5C" w:rsidRDefault="000320FE" w:rsidP="00B82C8A">
      <w:pPr>
        <w:numPr>
          <w:ilvl w:val="0"/>
          <w:numId w:val="21"/>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közös uniós célkitűzésként megállapítja, hogy 2030-ra a csomagolási hulladék újrafeldolgozási arányát 75%-ra kell emelni;</w:t>
      </w:r>
    </w:p>
    <w:p w:rsidR="000320FE" w:rsidRPr="00200A5C" w:rsidRDefault="000320FE" w:rsidP="00B82C8A">
      <w:pPr>
        <w:numPr>
          <w:ilvl w:val="0"/>
          <w:numId w:val="21"/>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kötelező célkitűzésként megállapítja, hogy 2030-ra az összes hulladék legfeljebb 10%-át lehet lerakókban elhelyezni;</w:t>
      </w:r>
    </w:p>
    <w:p w:rsidR="000320FE" w:rsidRPr="00200A5C" w:rsidRDefault="000320FE" w:rsidP="00B82C8A">
      <w:pPr>
        <w:numPr>
          <w:ilvl w:val="0"/>
          <w:numId w:val="21"/>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fokozza a hulladékkezelés napi gyakorlatának javítása érdekében a tagállamokkal folytatott együttműködést;</w:t>
      </w:r>
    </w:p>
    <w:p w:rsidR="000320FE" w:rsidRPr="00200A5C" w:rsidRDefault="000320FE" w:rsidP="00B82C8A">
      <w:pPr>
        <w:numPr>
          <w:ilvl w:val="0"/>
          <w:numId w:val="21"/>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egyszerűsíti és pontosítja a hulladékkal kapcsolatos fogalom</w:t>
      </w:r>
      <w:r w:rsidR="004036A5">
        <w:rPr>
          <w:rFonts w:ascii="Times New Roman" w:eastAsia="Times New Roman" w:hAnsi="Times New Roman"/>
          <w:sz w:val="24"/>
          <w:szCs w:val="24"/>
        </w:rPr>
        <w:t xml:space="preserve"> </w:t>
      </w:r>
      <w:r w:rsidRPr="00200A5C">
        <w:rPr>
          <w:rFonts w:ascii="Times New Roman" w:eastAsia="Times New Roman" w:hAnsi="Times New Roman"/>
          <w:sz w:val="24"/>
          <w:szCs w:val="24"/>
        </w:rPr>
        <w:t>meghatározásokat, és harmonizálja a számítási módszereket;</w:t>
      </w:r>
    </w:p>
    <w:p w:rsidR="000320FE" w:rsidRPr="00200A5C" w:rsidRDefault="000320FE" w:rsidP="00B82C8A">
      <w:pPr>
        <w:numPr>
          <w:ilvl w:val="0"/>
          <w:numId w:val="21"/>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gondoskodik arról, hogy a strukturális alapok felhasználása az uniós hulladékgazdálkodási jogszabályok végrehajtását támogatva történjen, és eközben érvényre jusson az uniós hulladékhierarchia – ez a legjobb környezeti hatásokat szem előtt tartó fontossági sorrend, amely a megelőzéssel kezdődik, majd az újrafelhasználás és újrafeldolgozás előkészítésével és az energetikai hasznosítással folytatódik, és az ártalmatlanítással (például hulladéklerakás révén) ér véget;</w:t>
      </w:r>
    </w:p>
    <w:p w:rsidR="000320FE" w:rsidRPr="00200A5C" w:rsidRDefault="000320FE" w:rsidP="00B82C8A">
      <w:pPr>
        <w:numPr>
          <w:ilvl w:val="0"/>
          <w:numId w:val="21"/>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kiterjesztett gyártói felelősségre vonatkozóan minimális követelményeket javasol – a környezetbarát termékeket forgalomba hozó és az életciklusuk végéhez érő termékek hasznosítását és újrafeldolgozását szorgalmazó gyártókat jutalmazva.</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Mi fog történni a hulladékstátusz megszűnésére vonatkozó kritériumokkal?</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Bizottság a jogszabályok módosításával lehetővé fogja tenni az újrahasznosított anyagok hulladékstátuszból való átsorolását, ha azok megfelelnek egy sor általános, Unió-szerte érvényes feltételnek. E módosítás célja, hogy egyszerűbbé váljon az újrafeldolgozási ágazat szereplőire vonatkozó jogi keret, és azok egyenlő versenyfeltételek mellett működhessenek. A hulladékstátusz megszűnésére (pl. üveg, vörösréztörmelék) vonatkozóan Unió-szerte hatályos feltételek változatlanul érvényben maradnak.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A hulladékgazdálkodási jogalkotási javaslat csak a települési hulladékot érinti. Mi lesz a többi hulladékfajta kérdésének kezelésével?</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felülvizsgált hulladékgazdálkodási javaslat a csomagolóanyagok tekintetében megnövelt újrafeldolgozási célértékeket tartalmaz, a települési hulladékra megállapított célértékek megerősítéseként. Ami </w:t>
      </w:r>
      <w:r w:rsidRPr="00200A5C">
        <w:rPr>
          <w:rFonts w:ascii="Times New Roman" w:eastAsia="Times New Roman" w:hAnsi="Times New Roman"/>
          <w:sz w:val="24"/>
          <w:szCs w:val="24"/>
          <w:u w:val="single"/>
        </w:rPr>
        <w:t xml:space="preserve">az </w:t>
      </w:r>
      <w:r w:rsidRPr="00200A5C">
        <w:rPr>
          <w:rFonts w:ascii="Times New Roman" w:eastAsia="Times New Roman" w:hAnsi="Times New Roman"/>
          <w:b/>
          <w:sz w:val="24"/>
          <w:szCs w:val="24"/>
          <w:u w:val="single"/>
        </w:rPr>
        <w:t>ipari hulladékokat illeti, a jogalkotási megközelítés – tekintve a különféle hulladékáramok összetettségét – nem tűnik megfelelőnek. Célszerűbb megoldás az ágazatorientált megközelítés, amely a hulladékok különféle típusaihoz kapcsolódó egyedi problémákat az elérhető legjobb technikákról szóló referencia</w:t>
      </w:r>
      <w:r w:rsidR="004036A5">
        <w:rPr>
          <w:rFonts w:ascii="Times New Roman" w:eastAsia="Times New Roman" w:hAnsi="Times New Roman"/>
          <w:b/>
          <w:sz w:val="24"/>
          <w:szCs w:val="24"/>
          <w:u w:val="single"/>
        </w:rPr>
        <w:t xml:space="preserve"> </w:t>
      </w:r>
      <w:r w:rsidRPr="00200A5C">
        <w:rPr>
          <w:rFonts w:ascii="Times New Roman" w:eastAsia="Times New Roman" w:hAnsi="Times New Roman"/>
          <w:b/>
          <w:sz w:val="24"/>
          <w:szCs w:val="24"/>
          <w:u w:val="single"/>
        </w:rPr>
        <w:t>dokumentumok (BREF) keretében tárgyalja.</w:t>
      </w:r>
      <w:r w:rsidR="004036A5">
        <w:rPr>
          <w:rFonts w:ascii="Times New Roman" w:eastAsia="Times New Roman" w:hAnsi="Times New Roman"/>
          <w:b/>
          <w:sz w:val="24"/>
          <w:szCs w:val="24"/>
          <w:u w:val="single"/>
        </w:rPr>
        <w:t xml:space="preserve"> </w:t>
      </w:r>
      <w:r w:rsidRPr="00200A5C">
        <w:rPr>
          <w:rFonts w:ascii="Times New Roman" w:eastAsia="Times New Roman" w:hAnsi="Times New Roman"/>
          <w:sz w:val="24"/>
          <w:szCs w:val="24"/>
        </w:rPr>
        <w:t xml:space="preserve">Ezenfelül az ipari és kereskedelmi csomagolási hulladékokra a 94/62/EK és a 2008/98/EK irányelv is megfogalmaz szabályokat.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lastRenderedPageBreak/>
        <w:t xml:space="preserve">Mit fog tenni a Bizottság az Unión kívüli országokba illegálisan eljuttatott hulladékszállítmányok leállítása érdekében?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nemrégiben megerősített hulladékszállítási rendelet szélesebb hatáskört biztosít az ellenőrök számára. Emellett 2017 januárjáig a tagállamoknak kötelező megalkotniuk azokat az ellenőrzési terveket is, amelyek meg fogják határozni az elvégzendő ellenőrzések minimális számát. A Bizottság együttműködik a környezetvédelmi ellenőrök uniós hálózatával, az Interpollal és az Europollal. Folyamatban vannak egyéb kezdeményezések is, amelyek konkrét hulladékáramokkal, például az elektromos és elektronikus berendezések hulladékaival, valamint a hulladékká vált járművekkel kapcsolatosak.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Mit tesz a Bizottság a hulladékok erőforrássá (másodnyersanyagokká) való átalakításának előmozdítása érdekében?</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másodnyersanyagok a gyártási alapanyagoknak még mindig csak csekély hányadát teszik ki az EU-ban. A gazdaságban való elterjedésüket olyan komoly akadályok gátolják, mint például összetételük tisztázatlansága. A bizalomépítéshez egységes normák szükségesek.</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Bizottság:</w:t>
      </w:r>
    </w:p>
    <w:p w:rsidR="000320FE" w:rsidRPr="00200A5C" w:rsidRDefault="000320FE" w:rsidP="00B82C8A">
      <w:pPr>
        <w:numPr>
          <w:ilvl w:val="0"/>
          <w:numId w:val="22"/>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szükséges területeken – különösen a műanyagok tekintetében – el fogja indítani a másodnyersanyagokra vonatkozó minőségi előírások kidolgozására irányuló munkát;</w:t>
      </w:r>
    </w:p>
    <w:p w:rsidR="000320FE" w:rsidRPr="00200A5C" w:rsidRDefault="000320FE" w:rsidP="00B82C8A">
      <w:pPr>
        <w:numPr>
          <w:ilvl w:val="0"/>
          <w:numId w:val="22"/>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intézkedéseket fog tenni a tagállamok közötti legális hulladékszállítás elősegítése érdekében, ezzel párhuzamosan további lépéseket tesz az illegális szállítmányok számának csökkentésére;</w:t>
      </w:r>
    </w:p>
    <w:p w:rsidR="000320FE" w:rsidRPr="00200A5C" w:rsidRDefault="000320FE" w:rsidP="00B82C8A">
      <w:pPr>
        <w:numPr>
          <w:ilvl w:val="0"/>
          <w:numId w:val="22"/>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az EU műtrágyákról szóló rendeletének felülvizsgálatával elő fogja segíteni a szerves és a hulladékalapú műtrágyák elismertségét, ezzel megteremtve a termékek egész Uniót átfogó piacát;</w:t>
      </w:r>
    </w:p>
    <w:p w:rsidR="000320FE" w:rsidRPr="00200A5C" w:rsidRDefault="000320FE" w:rsidP="00B82C8A">
      <w:pPr>
        <w:numPr>
          <w:ilvl w:val="0"/>
          <w:numId w:val="22"/>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lépéseket fog tenni a víz újrahasználatának elősegítése érdekében, ideértve egy jogalkotási javaslatot az öntözés és a felszín alatti vizek visszatáplálásának céljára újrahasznált vízre vonatkozóan minimális követelmények tárgyában;</w:t>
      </w:r>
    </w:p>
    <w:p w:rsidR="000320FE" w:rsidRPr="00200A5C" w:rsidRDefault="000320FE" w:rsidP="00B82C8A">
      <w:pPr>
        <w:numPr>
          <w:ilvl w:val="0"/>
          <w:numId w:val="22"/>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ki fogja dolgozni a vegyi anyagokról, a termékekről és a hulladékokról szóló jogszabályok közötti kapcsolódási pontok elemzési módszerét, valamint javaslatokat fog tenni e kapcsolódási lehetőségekre, ideértve a termékekben lévő, aggályra okot adó vegyi anyagok nyomonkövetési módjának tökéletesítését is. Ezzel az ipar előtt megnyílik a lehetőség az újrahasznosított anyagokra támaszkodó, stabil alapanyag-ellátás biztosítására.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Lehetővé fogják-e tenni a Bizottság javaslatai a tagállamok számára, hogy hulladékukat átszállítsák más országok lerakóiba?</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határokon átnyúló hulladékszállításra jelenleg hatályban levő korlátozások továbbra is érvényben maradnak. A tagállamok közötti szállítás „előzetes értesítés és hozzájárulás” nélkül nem lehetséges. Ezenfelül a Bizottság által javasolt hulladéklerakási célértékek 2030-ra az Unió valamennyi tagállamától megkívánnák a hulladéklerakókban történő elhelyezés </w:t>
      </w:r>
      <w:r w:rsidRPr="00200A5C">
        <w:rPr>
          <w:rFonts w:ascii="Times New Roman" w:eastAsia="Times New Roman" w:hAnsi="Times New Roman"/>
          <w:sz w:val="24"/>
          <w:szCs w:val="24"/>
        </w:rPr>
        <w:lastRenderedPageBreak/>
        <w:t xml:space="preserve">arányának jelentős csökkentését, így csökkentve a lerakásra szánt hulladék országhatárokon átnyúló forgalmát is.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Az új javaslatok szerint továbbra is megengedett-e a hulladékégetés?</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Azokban az esetekben, amikor a hulladék keletkezése nem előzhető meg, illetve újrafeldolgozása nem lehetséges, energiaértékének visszanyerése többnyire kedvezőbb megoldás, mint a hulladéklerakás, mind környezeti, mind gazdasági szempontból. Az energetikai hasznosításnak tehát fontos szerep juthat az uniós energia- és éghajlat-változási politikával való szinergiateremtésben, amennyiben az uniós hulladékhierarchia elvei érvényesülnek. A Bizottság meg fogja vizsgálni, miként lehet az energetikai hasznosítás szerepét a magasabb újrahasználati és újrafeldolgozási arányok céljának feladása nélkül optimalizálni, és a keletkező energiát hogyan lehetne legjobban felhasználni. E célra a Bizottság az energiaunió keretében energetikai hasznosítási kezdeményezést fogad el.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Mit tesz a Bizottság az innováció és a beruházások elősegítése, valamint a horizontális problémák leküzdése érdekében?</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Az uniós ipar versenyképességének fokozásához további kutatásra és innovációra van szükség a körforgásos gazdaság terén. Köz- és magánberuházások nélkül ez nem valósulhat meg. A Horizont 2020 keretprogram, a vállalkozások versenyképességét és a kis- és középvállalkozásokat segítő program (COSME), a strukturális és beruházási alapok, a stratégiai beruházási alap és egyéb uniós programok fontos támogatási eszközt fognak képviselni. A kis- és középvállalkozások, ideértve a szociális vállalkozásokat is, különösen aktívak az olyan területeken, mint az újrafeldolgozás, a javítás és az innováció. Fontos szerepet fognak játszani a hatékonyabb körforgást megvalósító gazdaság kialakításában.</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Bizottság:</w:t>
      </w:r>
    </w:p>
    <w:p w:rsidR="000320FE" w:rsidRPr="00200A5C" w:rsidRDefault="000320FE" w:rsidP="00B82C8A">
      <w:pPr>
        <w:numPr>
          <w:ilvl w:val="0"/>
          <w:numId w:val="23"/>
        </w:numPr>
        <w:spacing w:before="100" w:beforeAutospacing="1" w:after="100" w:afterAutospacing="1" w:line="240" w:lineRule="auto"/>
        <w:jc w:val="both"/>
        <w:rPr>
          <w:rFonts w:ascii="Times New Roman" w:eastAsia="Times New Roman" w:hAnsi="Times New Roman"/>
          <w:b/>
          <w:sz w:val="24"/>
          <w:szCs w:val="24"/>
        </w:rPr>
      </w:pPr>
      <w:r w:rsidRPr="00200A5C">
        <w:rPr>
          <w:rFonts w:ascii="Times New Roman" w:eastAsia="Times New Roman" w:hAnsi="Times New Roman"/>
          <w:b/>
          <w:sz w:val="24"/>
          <w:szCs w:val="24"/>
        </w:rPr>
        <w:t>az Európai Erőforrás-hatékonysági Kiválósági Központ létrehozásával segíteni fogja a kkv-kat a fokozott erőforrás-hatékonyságból fakadó üzleti lehetőségek kihasználásában;</w:t>
      </w:r>
    </w:p>
    <w:p w:rsidR="000320FE" w:rsidRPr="00200A5C" w:rsidRDefault="000320FE" w:rsidP="00B82C8A">
      <w:pPr>
        <w:numPr>
          <w:ilvl w:val="0"/>
          <w:numId w:val="23"/>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2016–2017-es időszakban teljes mértékben ki fogja használni a Horizont 2020 keretprogramot, ennek keretében elindítva az „Iparfejlesztés 2020-ig a körforgásos gazdaságban” elnevezésű, több mint 650 millió EUR forrásból gazdálkodó kiemelt kezdeményezést is;</w:t>
      </w:r>
    </w:p>
    <w:p w:rsidR="000320FE" w:rsidRPr="00200A5C" w:rsidRDefault="000320FE" w:rsidP="00B82C8A">
      <w:pPr>
        <w:numPr>
          <w:ilvl w:val="0"/>
          <w:numId w:val="23"/>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az Európai Beruházási Bankkal (EBB) és az Európai Beruházási Tanácsadó Platformmal együtt bátorítani fogja a finanszírozási kérelmek benyújtását, valamint támogatni fogja a körforgásos gazdaság szempontjából jelentős projektek kidolgozását.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Hogyan fog a magánfinanszírozás hozzájárulni a körforgásos gazdaságba való beruházásokhoz? Használható-e az Európai Stratégiai Beruházási Alap (EFSI) a körforgásos gazdaságba való befektetések fokozásához?</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lastRenderedPageBreak/>
        <w:t xml:space="preserve">A körforgásos gazdaság olyan üzleti lehetőségeket fog megteremteni, amelyek magukhoz vonzzák a magánberuházásokat. Már láthattuk, hogy a címkézés megteremtette az energiahatékonyabb termékek iránti keresletet. Az előttünk álló kihívásokat a közgondolkodásban tudatosítva elősegíthető, hogy a fogyasztók felelősségteljesen előállított termékeket válasszanak. Az Európai Stratégiai Beruházási Alap (EFSI) az Európai Beruházási Bank (EBB) „InnovFin” elnevezésű programjának keretén belüli tanácsadási és finanszírozási eszközök révén egészíti ki a körforgásos gazdaságot előmozdító projektek már létező támogatását. A Bizottság jelenleg felmérést végez a körforgásos gazdaság finanszírozásának támogatása érdekében az EBB-vel és a nemzeti bankokkal közösen indított platform lehetőségéről is.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Mit tesz a Bizottság a műanyagiparban felmerülő egyedi kihívások kezelése érdekében?</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körforgásos gazdaságra való áttéréshez fokozni kell a műanyagok újrafeldolgozását. A műanyagok felhasználása napjainkban növekvőben van, az újrafeldolgozás hatékonysága azonban nem követi azt – a begyűjtött és újrahasznosított műanyagok aránya még a 25%-ot sem éri el, ugyanakkor a műanyagoknak nagyjából 50%-a hulladéklerakókba kerül. Ebben az ágazatban fontos szempont az innováció is – ez utóbbi az élelmiszerek jobb tartósítása, a műanyagok újrahasznosíthatóságának fokozása, valamint a járművekben felhasznált anyagok súlyának csökkentése révén járulhat hozzá a körforgásos gazdasághoz.</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Bizottság:</w:t>
      </w:r>
    </w:p>
    <w:p w:rsidR="000320FE" w:rsidRPr="00200A5C" w:rsidRDefault="000320FE" w:rsidP="00B82C8A">
      <w:pPr>
        <w:numPr>
          <w:ilvl w:val="0"/>
          <w:numId w:val="24"/>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műanyagok által a körforgásos gazdaságban játszott szerepre vonatkozóan stratégiát fog elfogadni, amely olyan kérdésekkel fog foglalkozni, mint például az újrahasznosíthatóság, a biológiai lebonthatóság, a bizonyos műanyagokban megtalálható veszélyes anyagok és a tengeri hulladék;</w:t>
      </w:r>
    </w:p>
    <w:p w:rsidR="000320FE" w:rsidRPr="00200A5C" w:rsidRDefault="000320FE" w:rsidP="00B82C8A">
      <w:pPr>
        <w:numPr>
          <w:ilvl w:val="0"/>
          <w:numId w:val="24"/>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hulladékról szóló felülvizsgált jogalkotási javaslatban az újrahasznosított műanyag csomagolóanyagok tekintetében nagyratörőbb célértéket fog ajánlani.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Hogyan kezeli a körforgásos gazdaságról szóló csomag a tengeri hulladék problémáját?</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Bizottság törekszik mindenfajta tengeri szennyezés megelőzésére és jelentős csökkentésére; ez alól nem kivétel a tengeri hulladék sem. Becslések szerint a hulladékgazdálkodási jogszabályok végrehajtása esetén legalább 25%-kal csökkenne a tengeri hulladék mennyisége. A jogalkotási csomag – a 2030-ra kitűzött fenntartható fejlesztési célok végrehajtásának részeként, valamint az EU tengeri hulladékra vonatkozó kiemelt célkitűzésének jegyében – kimondottan erre irányuló intézkedéseket is javasol. A Bizottság a műanyagok körforgásos gazdaságon belüli szerepére vonatkozó stratégia keretében is meg fogja vizsgálni a témát.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Mit javasol a Bizottság az élelmiszer-hulladék kérdésének kezelésére?</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Európában az élelmiszer-hulladékkal kapcsolatos helyzet igen aggasztó: a hulladékba kerülő élelmiszerek mennyisége az Unión belül becslések szerint évente 100 millió tonnát tesz ki. Az élelmiszer-veszteség és -pazarlás az élelmiszer-ellátási lánc teljes egészére jellemző: így a gazdaságokra, a feldolgozási és a gyártási folyamatokra, az élelmiszerüzletekre, az éttermekre </w:t>
      </w:r>
      <w:r w:rsidRPr="00200A5C">
        <w:rPr>
          <w:rFonts w:ascii="Times New Roman" w:eastAsia="Times New Roman" w:hAnsi="Times New Roman"/>
          <w:sz w:val="24"/>
          <w:szCs w:val="24"/>
        </w:rPr>
        <w:lastRenderedPageBreak/>
        <w:t>és a háztartásokra is. A kapcsolódó gazdasági és környezeti hatásoktól eltekintve az élelmiszer-hulladéknak társadalmi szemszögből is van jelentősége: lehetővé kell tenni a felesleges élelmiszer továbbadományozását annak érdekében, hogy a biztonságos, fogyasztásra alkalmas élelem eljusson azokhoz, akiknek a legnagyobb szükségük van rá.</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2015 szeptemberében az Egyesült Nemzetek Közgyűlése elfogadta a 2030-ra elérendő fenntartható fejlesztési célokat, köztük azt a célt is, amely a kiskereskedelmi és fogyasztói szinten az egy főre jutó élelmiszer-pazarlás megfelezésére, valamint az előállítási és az ellátási láncok mentén fellépő élelmiszer-veszteségek csökkentésére irányul. Az EU és tagállamai elkötelezettek ennek a célnak az elérése iránt. Az új hulladékgazdálkodási jogalkotási javaslat arra szólítja fel a tagállamokat, hogy csökkentsék az élelmiszer-pazarlást az ellátási lánc minden pontján, kövessék figyelemmel az élelmiszer-pazarlási szinteket, majd számoljanak be tapasztalataikról, így lehetővé téve az elért haladásról a szereplők között folyó eszmecserét.</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Bizottság:</w:t>
      </w:r>
    </w:p>
    <w:p w:rsidR="000320FE" w:rsidRPr="00200A5C" w:rsidRDefault="000320FE" w:rsidP="00B82C8A">
      <w:pPr>
        <w:numPr>
          <w:ilvl w:val="0"/>
          <w:numId w:val="25"/>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az élelmiszer-hulladék mérésének céljára közös uniós módszertant fog kidolgozni, és meghatározza a vonatkozó mutatókat;</w:t>
      </w:r>
    </w:p>
    <w:p w:rsidR="000320FE" w:rsidRPr="00200A5C" w:rsidRDefault="000320FE" w:rsidP="00B82C8A">
      <w:pPr>
        <w:numPr>
          <w:ilvl w:val="0"/>
          <w:numId w:val="25"/>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tagállamokat és az élelmiszer-ellátási lánc valamennyi szereplőjét tömörítő platformot fog létrehozni, így segítve elő az élelmiszer-pazarlás tekintetében elérendő fenntartható fejlesztési célok megvalósításához szükséges intézkedések meghatározását, valamint a legjobb gyakorlatok és az elért eredmények megosztását;</w:t>
      </w:r>
    </w:p>
    <w:p w:rsidR="000320FE" w:rsidRPr="00200A5C" w:rsidRDefault="000320FE" w:rsidP="00B82C8A">
      <w:pPr>
        <w:numPr>
          <w:ilvl w:val="0"/>
          <w:numId w:val="25"/>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intézkedéseket fog hozni a hulladékról, az élelmiszerekről és takarmányokról szóló uniós jogszabályok világossá tétele, az élelmiszer-adományozás, továbbá a korábban élelmiszerként használt termékek és a melléktermékek takarmány-előállításban való biztonságos felhasználásának elősegítése érdekében;</w:t>
      </w:r>
    </w:p>
    <w:p w:rsidR="000320FE" w:rsidRPr="00200A5C" w:rsidRDefault="000320FE" w:rsidP="00B82C8A">
      <w:pPr>
        <w:numPr>
          <w:ilvl w:val="0"/>
          <w:numId w:val="25"/>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meg fogja vizsgálni az élelmiszer-ellátási lánc szereplői által alkalmazott dátumjelölések tökéletesítésének módjait és azok fogyasztói értelmezését, különös tekintettel a minőség</w:t>
      </w:r>
      <w:r w:rsidR="004036A5">
        <w:rPr>
          <w:rFonts w:ascii="Times New Roman" w:eastAsia="Times New Roman" w:hAnsi="Times New Roman"/>
          <w:sz w:val="24"/>
          <w:szCs w:val="24"/>
        </w:rPr>
        <w:t xml:space="preserve"> </w:t>
      </w:r>
      <w:r w:rsidRPr="00200A5C">
        <w:rPr>
          <w:rFonts w:ascii="Times New Roman" w:eastAsia="Times New Roman" w:hAnsi="Times New Roman"/>
          <w:sz w:val="24"/>
          <w:szCs w:val="24"/>
        </w:rPr>
        <w:t xml:space="preserve">megőrzési időt feltüntető címkékre.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 xml:space="preserve">Hogyan törekszik majd a Bizottság a fogyasztásra alkalmas élelmiszerek eldobásának elkerülésére?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Bizottság a tagállamokkal közösen lépéseket fog tenni a hulladékról, az élelmiszerekről és takarmányokról szóló uniós jogszabályok világossá tételére, így téve lehetővé a biztonságos, fogyasztásra alkalmas élelmiszereknek a rászorulók részére történő továbbadását, másfelől azokban az esetekben, amelyekben ez biztonságosan megoldható, a korábban élelmiszerként használt termékek állati takarmányforrásként való felhasználását. A hulladékgazdálkodási jogalkotási javaslat például egyértelműen kizárta hatálya alól a takarmányanyagokat. Így lehetővé válik, hogy azok a korábban élelmiszerként használt termékek (például elmorzsolódott keksz, megszikkadt kenyér), amelyek bár biztonságosak, üzleti megfontolások miatt mégsem kerülhetnek be az élelmiszer-ellátási láncba, az Unióban sehol se számítsanak „hulladéknak”, következésképpen felhasználhatók legyenek állati takarmányok előállítási forrásaként. A tagállamokkal és az érdekeltekkel együttműködve a Bizottság élelmiszer-adományozási iránymutatást is ki fog dolgozni az élelmiszer-adományozók és </w:t>
      </w:r>
      <w:r w:rsidRPr="00200A5C">
        <w:rPr>
          <w:rFonts w:ascii="Times New Roman" w:eastAsia="Times New Roman" w:hAnsi="Times New Roman"/>
          <w:sz w:val="24"/>
          <w:szCs w:val="24"/>
        </w:rPr>
        <w:lastRenderedPageBreak/>
        <w:t xml:space="preserve">élelmiszerbankok számára, amelyben ismerteti az uniós jogszabályok betartásának módját (az élelmiszer-biztonság, a nyomonkövethetőség, a jogi felelősség, a hozzáadottérték-adó stb. tekintetében).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Mit tesz a Bizottság a kritikus nyersanyagok ügyében?</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kritikus nyersanyagok az Unió számára egyrészt komoly gazdasági jelentőséggel bírnak, másrészt viszont beszerzésük magas kockázattal jár. Jó néhány mindennapi célokra használt elektronikus eszköznek alapanyagai – az okostelefonokban például akár 50 különféle fém fordulhat elő, köztük kritikus nyersanyagok is. Ezen anyagok újrafeldolgozási aránya alacsony, így fontos gazdasági lehetőségek vesznek el. A hatékonyabb körforgást megvalósító gazdaságra való áttérés során foglalkozni kell a kritikus nyersanyagok visszanyerési arányának növelésével.</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Bizottság:</w:t>
      </w:r>
    </w:p>
    <w:p w:rsidR="000320FE" w:rsidRPr="00200A5C" w:rsidRDefault="000320FE" w:rsidP="00B82C8A">
      <w:pPr>
        <w:numPr>
          <w:ilvl w:val="0"/>
          <w:numId w:val="26"/>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lépéseket fog tenni a kritikus nyersanyagok visszanyerésének ösztönzése érdekében, és jelentést fog készíteni az uniós szintű legjobb gyakorlatokról és lehetséges további lépésekről;</w:t>
      </w:r>
    </w:p>
    <w:p w:rsidR="000320FE" w:rsidRPr="00200A5C" w:rsidRDefault="000320FE" w:rsidP="00B82C8A">
      <w:pPr>
        <w:numPr>
          <w:ilvl w:val="0"/>
          <w:numId w:val="26"/>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hulladékról szóló felülvizsgált javaslatában bátorítani fogja a tagállamokat tovább lépések megtételére a kérdéskörben;</w:t>
      </w:r>
    </w:p>
    <w:p w:rsidR="000320FE" w:rsidRPr="00200A5C" w:rsidRDefault="000320FE" w:rsidP="00B82C8A">
      <w:pPr>
        <w:numPr>
          <w:ilvl w:val="0"/>
          <w:numId w:val="26"/>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fontolóra fogja venni, hogy a környezettudatos tervezést szabályozó irányelvben követelményeket fogalmazzon meg a termékek tekintetében az elektronikus eszközök újrahasznosíthatósága, illetve a magas hatékonyságú újrafeldolgozási előírások kidolgozása érdekében.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Miből állnak az építési és bontási ágazat számára tett javaslatok?</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Európában az építésből és bontásból származó hulladékok az egyik legnagyobb mennyiséget kitevő típust alkotják. Az építési és bontási hulladékok mennyisége egy főre számítva évente egy tonnát tesz ki – azaz uniós szinten minden évben 500 millió tonnát. Az értékes nyersanyagok azonosítása és visszanyerése nem mindig történik meg. A hulladékkezelés tökéletesítése ebben az ágazatban komoly hatást fejthet ki a körforgásos gazdaságra.</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Bizottság:</w:t>
      </w:r>
    </w:p>
    <w:p w:rsidR="000320FE" w:rsidRPr="00200A5C" w:rsidRDefault="000320FE" w:rsidP="00B82C8A">
      <w:pPr>
        <w:numPr>
          <w:ilvl w:val="0"/>
          <w:numId w:val="27"/>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egy sor lépést fog tenni az építési és bontási ágazat értékes erőforrásainak visszanyerése és az ott keletkező hulladék megfelelő kezelése érdekében, emellett elő fogja segíteni az épületek környezeti teljesítményének felmérését is;</w:t>
      </w:r>
    </w:p>
    <w:p w:rsidR="000320FE" w:rsidRPr="00200A5C" w:rsidRDefault="000320FE" w:rsidP="00B82C8A">
      <w:pPr>
        <w:numPr>
          <w:ilvl w:val="0"/>
          <w:numId w:val="27"/>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bontás-előkészítési iránymutatást fog kidolgozni annak érdekében, hogy fellendüljön az ágazatban a nagy értéket teremtő újrafeldolgozás, valamint hogy a szereplők </w:t>
      </w:r>
      <w:r w:rsidRPr="00200A5C">
        <w:rPr>
          <w:rFonts w:ascii="Times New Roman" w:eastAsia="Times New Roman" w:hAnsi="Times New Roman"/>
          <w:b/>
          <w:sz w:val="24"/>
          <w:szCs w:val="24"/>
          <w:u w:val="single"/>
        </w:rPr>
        <w:t>önkéntes újrafeldolgozási eljárások</w:t>
      </w:r>
      <w:r w:rsidRPr="00200A5C">
        <w:rPr>
          <w:rFonts w:ascii="Times New Roman" w:eastAsia="Times New Roman" w:hAnsi="Times New Roman"/>
          <w:sz w:val="24"/>
          <w:szCs w:val="24"/>
        </w:rPr>
        <w:t xml:space="preserve"> kidolgozásával javítsák az építőanyagok minőségét és az azokba vetett bizalmat.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Miből állnak a biomasszára és a bioalapú termékekre vonatkozóan tett javaslatok?</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lastRenderedPageBreak/>
        <w:t>Az olyan bioalapú termékekből származó nyersanyagok, mint a fa, a termények és a rostok, széles körében felhasználhatók termékek előállítására és energiatermelésre. A bioalapú termékekből származó nyersanyagok egyrészt kiválthatják az ásványi (fosszilis) alapú termékeket, másrészt megújulnak, biológiailag lebonthatók és komposztálhatók is. Másfelől viszont a biológiai erőforrások felhasználása során tekintettel kell lenni életciklusukra, a környezetre gyakorolt hatásaikra és fenntartható beszerzésükre. A körforgásos gazdaságban ösztönözni kell a megújuló erőforrások lépcsőzetes felhasználását, csakúgy mint az új alapanyagok, vegyi anyagok és folyamatok kidolgozását eredményező innovációs potenciáljukat.</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Bizottság:</w:t>
      </w:r>
    </w:p>
    <w:p w:rsidR="000320FE" w:rsidRPr="00200A5C" w:rsidRDefault="000320FE" w:rsidP="00B82C8A">
      <w:pPr>
        <w:numPr>
          <w:ilvl w:val="0"/>
          <w:numId w:val="28"/>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egy sor lépést fog tenni a bioalapú termékekből származó erőforrások hatékony alkalmazásának ösztönzésére, ideértve például a biomassza lépcsőzetes felhasználásával kapcsolatos iránymutatás kidolgozását és a bevált módszerek terjesztését, valamint a biogazdasági innováció támogatását;</w:t>
      </w:r>
    </w:p>
    <w:p w:rsidR="000320FE" w:rsidRPr="00200A5C" w:rsidRDefault="000320FE" w:rsidP="00B82C8A">
      <w:pPr>
        <w:numPr>
          <w:ilvl w:val="0"/>
          <w:numId w:val="28"/>
        </w:num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hulladékra vonatkozó felülvizsgált jogalkotási javaslat kiterjed a fából készült csomagolóanyagok újrafeldolgozására irányuló célértékekre, valamint a biohulladék elkülönített begyűjtését biztosító rendelkezésre is.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 xml:space="preserve">Hogyan fogja a Bizottság ellenőrizni a körforgásos gazdaságról szóló cselekvési terv végrehajtását? </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A körforgásos gazdaságról szóló cselekvési tervet alkotó főbb elemek nyomon követésének céljára a Bizottság egyszerű és hatékony ellenőrzési keretet fog javasolni. Ez olyan területek mutatóit foglalja majd magában, mint például az alapvető nyersanyagok ellátási biztonsága, a javítás és az újrahasználat, a hulladéktermelés, a hulladékkezelés, a másodnyersanyagok kereskedelme az Unión belül és az Unión kívüli országok viszonylatában, valamint az újrahasznosított anyagok termékekben való felhasználása. A Bizottság az élelmiszer-hulladék mérésének céljára közös uniós módszertant is ki fog dolgozni, és meghatározza a vonatkozó mutatókat.</w:t>
      </w:r>
    </w:p>
    <w:p w:rsidR="000320FE" w:rsidRPr="00200A5C" w:rsidRDefault="000320FE" w:rsidP="00B82C8A">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b/>
          <w:bCs/>
          <w:sz w:val="24"/>
          <w:szCs w:val="24"/>
        </w:rPr>
        <w:t xml:space="preserve">Hogyan vették figyelembe a nyilvános konzultáció eredményeit? </w:t>
      </w:r>
    </w:p>
    <w:p w:rsidR="000A3D61" w:rsidRDefault="000320FE" w:rsidP="0015587C">
      <w:pPr>
        <w:spacing w:before="100" w:beforeAutospacing="1" w:after="100" w:afterAutospacing="1" w:line="240" w:lineRule="auto"/>
        <w:jc w:val="both"/>
        <w:rPr>
          <w:rFonts w:ascii="Times New Roman" w:eastAsia="Times New Roman" w:hAnsi="Times New Roman"/>
          <w:sz w:val="24"/>
          <w:szCs w:val="24"/>
        </w:rPr>
      </w:pPr>
      <w:r w:rsidRPr="00200A5C">
        <w:rPr>
          <w:rFonts w:ascii="Times New Roman" w:eastAsia="Times New Roman" w:hAnsi="Times New Roman"/>
          <w:sz w:val="24"/>
          <w:szCs w:val="24"/>
        </w:rPr>
        <w:t xml:space="preserve">A körforgásos gazdaságról folytatott nyilvános konzultáció során körülbelül 1500 válasz érkezett, amelyekben az érdekeltek főbb csoportjai nyilvánítottak véleményt: a válaszok 45%-a a magánszektorból, 25%-a magánszemélyektől, 10%-a civil társadalmi szervezetektől, további 6%-a hatóságoktól érkezett. A Bizottság merített ezekből a válaszokból a körforgásos gazdaságról szóló cselekvési terv előkészítési munkája során, és ez megjelenik például az elsőbbséget kapott ágazatok megválasztásában. </w:t>
      </w:r>
    </w:p>
    <w:p w:rsidR="0015587C" w:rsidRDefault="0015587C" w:rsidP="0015587C">
      <w:pPr>
        <w:spacing w:before="100" w:beforeAutospacing="1" w:after="100" w:afterAutospacing="1" w:line="240" w:lineRule="auto"/>
        <w:jc w:val="both"/>
        <w:rPr>
          <w:rFonts w:ascii="Times New Roman" w:eastAsia="Times New Roman" w:hAnsi="Times New Roman"/>
          <w:sz w:val="24"/>
          <w:szCs w:val="24"/>
        </w:rPr>
      </w:pPr>
    </w:p>
    <w:p w:rsidR="0015587C" w:rsidRPr="0015587C" w:rsidRDefault="0015587C" w:rsidP="0015587C">
      <w:pPr>
        <w:spacing w:before="100" w:beforeAutospacing="1" w:after="100" w:afterAutospacing="1" w:line="240" w:lineRule="auto"/>
        <w:jc w:val="both"/>
        <w:rPr>
          <w:rFonts w:ascii="Times New Roman" w:eastAsia="Times New Roman" w:hAnsi="Times New Roman"/>
          <w:sz w:val="24"/>
          <w:szCs w:val="24"/>
        </w:rPr>
      </w:pPr>
    </w:p>
    <w:p w:rsidR="000320FE" w:rsidRPr="00200A5C" w:rsidRDefault="00AA085D" w:rsidP="00B82C8A">
      <w:pPr>
        <w:pStyle w:val="Listaszerbekezds"/>
        <w:numPr>
          <w:ilvl w:val="0"/>
          <w:numId w:val="30"/>
        </w:numPr>
        <w:jc w:val="both"/>
        <w:rPr>
          <w:rFonts w:ascii="Times New Roman" w:hAnsi="Times New Roman" w:cs="Times New Roman"/>
          <w:b/>
          <w:sz w:val="24"/>
          <w:szCs w:val="24"/>
        </w:rPr>
      </w:pPr>
      <w:r w:rsidRPr="00200A5C">
        <w:rPr>
          <w:rFonts w:ascii="Times New Roman" w:hAnsi="Times New Roman" w:cs="Times New Roman"/>
          <w:b/>
          <w:sz w:val="24"/>
          <w:szCs w:val="24"/>
        </w:rPr>
        <w:lastRenderedPageBreak/>
        <w:t xml:space="preserve">A </w:t>
      </w:r>
      <w:r w:rsidR="00D21C5C" w:rsidRPr="003A554E">
        <w:rPr>
          <w:rFonts w:ascii="Times New Roman" w:hAnsi="Times New Roman" w:cs="Times New Roman"/>
          <w:b/>
          <w:sz w:val="24"/>
          <w:szCs w:val="24"/>
        </w:rPr>
        <w:t>szakterületért felelős tárca</w:t>
      </w:r>
      <w:r w:rsidR="004036A5">
        <w:rPr>
          <w:rFonts w:ascii="Times New Roman" w:hAnsi="Times New Roman" w:cs="Times New Roman"/>
          <w:b/>
          <w:sz w:val="24"/>
          <w:szCs w:val="24"/>
        </w:rPr>
        <w:t xml:space="preserve"> </w:t>
      </w:r>
      <w:r w:rsidR="00B618C1">
        <w:rPr>
          <w:rFonts w:ascii="Times New Roman" w:hAnsi="Times New Roman" w:cs="Times New Roman"/>
          <w:b/>
          <w:sz w:val="24"/>
          <w:szCs w:val="24"/>
        </w:rPr>
        <w:t xml:space="preserve">álláspontjának </w:t>
      </w:r>
      <w:r w:rsidR="007E5E02" w:rsidRPr="00200A5C">
        <w:rPr>
          <w:rFonts w:ascii="Times New Roman" w:hAnsi="Times New Roman" w:cs="Times New Roman"/>
          <w:b/>
          <w:sz w:val="24"/>
          <w:szCs w:val="24"/>
        </w:rPr>
        <w:t>jelenlegi helyzete és célkitűzései a C2C területén</w:t>
      </w:r>
      <w:r w:rsidR="00C3328E" w:rsidRPr="00200A5C">
        <w:rPr>
          <w:rFonts w:ascii="Times New Roman" w:hAnsi="Times New Roman" w:cs="Times New Roman"/>
          <w:b/>
          <w:sz w:val="24"/>
          <w:szCs w:val="24"/>
        </w:rPr>
        <w:t xml:space="preserve">. Az EU jogalkotási csomagból a </w:t>
      </w:r>
      <w:r w:rsidR="00FC1BC2" w:rsidRPr="003A554E">
        <w:rPr>
          <w:rFonts w:ascii="Times New Roman" w:hAnsi="Times New Roman" w:cs="Times New Roman"/>
          <w:b/>
          <w:sz w:val="24"/>
          <w:szCs w:val="24"/>
        </w:rPr>
        <w:t>szaktárca</w:t>
      </w:r>
      <w:r w:rsidR="004036A5">
        <w:rPr>
          <w:rFonts w:ascii="Times New Roman" w:hAnsi="Times New Roman" w:cs="Times New Roman"/>
          <w:b/>
          <w:sz w:val="24"/>
          <w:szCs w:val="24"/>
        </w:rPr>
        <w:t xml:space="preserve"> </w:t>
      </w:r>
      <w:r w:rsidR="00C3328E" w:rsidRPr="00200A5C">
        <w:rPr>
          <w:rFonts w:ascii="Times New Roman" w:hAnsi="Times New Roman" w:cs="Times New Roman"/>
          <w:b/>
          <w:sz w:val="24"/>
          <w:szCs w:val="24"/>
        </w:rPr>
        <w:t xml:space="preserve">milyen problémák megoldását tartja elsődlegesnek? </w:t>
      </w:r>
    </w:p>
    <w:p w:rsidR="00324FFC" w:rsidRPr="00900DD0" w:rsidRDefault="0026119F" w:rsidP="007412F9">
      <w:pPr>
        <w:pBdr>
          <w:top w:val="nil"/>
          <w:left w:val="nil"/>
          <w:bottom w:val="nil"/>
          <w:right w:val="nil"/>
          <w:between w:val="nil"/>
          <w:bar w:val="nil"/>
        </w:pBdr>
        <w:spacing w:before="120"/>
        <w:jc w:val="both"/>
        <w:rPr>
          <w:rFonts w:ascii="Times New Roman" w:hAnsi="Times New Roman" w:cs="Times New Roman"/>
          <w:i/>
          <w:color w:val="000000" w:themeColor="text1"/>
          <w:sz w:val="24"/>
          <w:szCs w:val="24"/>
        </w:rPr>
      </w:pPr>
      <w:r w:rsidRPr="00900DD0">
        <w:rPr>
          <w:rFonts w:ascii="Times New Roman" w:hAnsi="Times New Roman" w:cs="Times New Roman"/>
          <w:i/>
          <w:color w:val="000000" w:themeColor="text1"/>
          <w:sz w:val="24"/>
          <w:szCs w:val="24"/>
        </w:rPr>
        <w:t>Alapvetően támogatjuk</w:t>
      </w:r>
      <w:r w:rsidR="0005499C" w:rsidRPr="00900DD0">
        <w:rPr>
          <w:rFonts w:ascii="Times New Roman" w:hAnsi="Times New Roman" w:cs="Times New Roman"/>
          <w:i/>
          <w:color w:val="000000" w:themeColor="text1"/>
          <w:sz w:val="24"/>
          <w:szCs w:val="24"/>
        </w:rPr>
        <w:t xml:space="preserve"> a körforgásos gazdaságra vonatkozó, az E</w:t>
      </w:r>
      <w:r w:rsidR="00900DD0">
        <w:rPr>
          <w:rFonts w:ascii="Times New Roman" w:hAnsi="Times New Roman" w:cs="Times New Roman"/>
          <w:i/>
          <w:color w:val="000000" w:themeColor="text1"/>
          <w:sz w:val="24"/>
          <w:szCs w:val="24"/>
        </w:rPr>
        <w:t xml:space="preserve">urópai </w:t>
      </w:r>
      <w:r w:rsidR="0005499C" w:rsidRPr="00900DD0">
        <w:rPr>
          <w:rFonts w:ascii="Times New Roman" w:hAnsi="Times New Roman" w:cs="Times New Roman"/>
          <w:i/>
          <w:color w:val="000000" w:themeColor="text1"/>
          <w:sz w:val="24"/>
          <w:szCs w:val="24"/>
        </w:rPr>
        <w:t>U</w:t>
      </w:r>
      <w:r w:rsidR="00900DD0">
        <w:rPr>
          <w:rFonts w:ascii="Times New Roman" w:hAnsi="Times New Roman" w:cs="Times New Roman"/>
          <w:i/>
          <w:color w:val="000000" w:themeColor="text1"/>
          <w:sz w:val="24"/>
          <w:szCs w:val="24"/>
        </w:rPr>
        <w:t>nió</w:t>
      </w:r>
      <w:r w:rsidR="0005499C" w:rsidRPr="00900DD0">
        <w:rPr>
          <w:rFonts w:ascii="Times New Roman" w:hAnsi="Times New Roman" w:cs="Times New Roman"/>
          <w:i/>
          <w:color w:val="000000" w:themeColor="text1"/>
          <w:sz w:val="24"/>
          <w:szCs w:val="24"/>
        </w:rPr>
        <w:t xml:space="preserve"> által javasolt körforgásos gazdaság javaslatcsomagot. </w:t>
      </w:r>
      <w:r w:rsidR="00554C0E" w:rsidRPr="00900DD0">
        <w:rPr>
          <w:rFonts w:ascii="Times New Roman" w:hAnsi="Times New Roman" w:cs="Times New Roman"/>
          <w:i/>
          <w:color w:val="000000" w:themeColor="text1"/>
          <w:sz w:val="24"/>
          <w:szCs w:val="24"/>
        </w:rPr>
        <w:t xml:space="preserve">Általánosságban elmondható, hogy a lineáris gazdasági modellről történő elmozdulás és a körforgásos gazdaság megvalósítása hosszú távú elköteleződést igényel a kormányzat valamennyi szintjén, a tagállamokban, régiókban és városokban, és valamennyi érintett részéről. </w:t>
      </w:r>
    </w:p>
    <w:p w:rsidR="007305DF" w:rsidRPr="00900DD0" w:rsidRDefault="007305DF" w:rsidP="007412F9">
      <w:pPr>
        <w:pBdr>
          <w:top w:val="nil"/>
          <w:left w:val="nil"/>
          <w:bottom w:val="nil"/>
          <w:right w:val="nil"/>
          <w:between w:val="nil"/>
          <w:bar w:val="nil"/>
        </w:pBdr>
        <w:spacing w:before="120"/>
        <w:jc w:val="both"/>
        <w:rPr>
          <w:rFonts w:ascii="Times New Roman" w:hAnsi="Times New Roman" w:cs="Times New Roman"/>
          <w:i/>
          <w:color w:val="000000" w:themeColor="text1"/>
          <w:sz w:val="24"/>
          <w:szCs w:val="24"/>
        </w:rPr>
      </w:pPr>
      <w:r w:rsidRPr="00900DD0">
        <w:rPr>
          <w:rFonts w:ascii="Times New Roman" w:hAnsi="Times New Roman" w:cs="Times New Roman"/>
          <w:i/>
          <w:color w:val="000000" w:themeColor="text1"/>
          <w:sz w:val="24"/>
          <w:szCs w:val="24"/>
        </w:rPr>
        <w:t>A Bizottság megítélése szerint a körforgásos gazdaságra történő áttérés javítani fogja az E</w:t>
      </w:r>
      <w:r w:rsidR="00440D3E" w:rsidRPr="00900DD0">
        <w:rPr>
          <w:rFonts w:ascii="Times New Roman" w:hAnsi="Times New Roman" w:cs="Times New Roman"/>
          <w:i/>
          <w:color w:val="000000" w:themeColor="text1"/>
          <w:sz w:val="24"/>
          <w:szCs w:val="24"/>
        </w:rPr>
        <w:t xml:space="preserve">urópai Unió versenyképességét. </w:t>
      </w:r>
      <w:r w:rsidRPr="00900DD0">
        <w:rPr>
          <w:rFonts w:ascii="Times New Roman" w:hAnsi="Times New Roman" w:cs="Times New Roman"/>
          <w:i/>
          <w:color w:val="000000" w:themeColor="text1"/>
          <w:sz w:val="24"/>
          <w:szCs w:val="24"/>
        </w:rPr>
        <w:t xml:space="preserve">A javaslat szerint az Európai Unión belül a termékeknek olyan szigorú előírásoknak, feltételeknek kell megfelelniük, mint a javíthatóság, pótalkatrészek rendelkezésre állása, korszerűsíthetőség, megfelelő garanciális feltételek, tartósság, újrahasználhatóság, illetve a könnyen szétszerelhetőség és hasznosíthatóság. </w:t>
      </w:r>
      <w:r w:rsidR="00AD6CC4" w:rsidRPr="00900DD0">
        <w:rPr>
          <w:rFonts w:ascii="Times New Roman" w:hAnsi="Times New Roman" w:cs="Times New Roman"/>
          <w:i/>
          <w:color w:val="000000" w:themeColor="text1"/>
          <w:sz w:val="24"/>
          <w:szCs w:val="24"/>
        </w:rPr>
        <w:t xml:space="preserve">Kiemelten fontosnak tartjuk </w:t>
      </w:r>
      <w:r w:rsidR="00780291">
        <w:rPr>
          <w:rFonts w:ascii="Times New Roman" w:hAnsi="Times New Roman" w:cs="Times New Roman"/>
          <w:i/>
          <w:color w:val="000000" w:themeColor="text1"/>
          <w:sz w:val="24"/>
          <w:szCs w:val="24"/>
        </w:rPr>
        <w:t xml:space="preserve">annak </w:t>
      </w:r>
      <w:r w:rsidR="00AD6CC4" w:rsidRPr="00900DD0">
        <w:rPr>
          <w:rFonts w:ascii="Times New Roman" w:hAnsi="Times New Roman" w:cs="Times New Roman"/>
          <w:i/>
          <w:color w:val="000000" w:themeColor="text1"/>
          <w:sz w:val="24"/>
          <w:szCs w:val="24"/>
        </w:rPr>
        <w:t>tisztáz</w:t>
      </w:r>
      <w:r w:rsidR="00780291">
        <w:rPr>
          <w:rFonts w:ascii="Times New Roman" w:hAnsi="Times New Roman" w:cs="Times New Roman"/>
          <w:i/>
          <w:color w:val="000000" w:themeColor="text1"/>
          <w:sz w:val="24"/>
          <w:szCs w:val="24"/>
        </w:rPr>
        <w:t>ását, hogy miképp</w:t>
      </w:r>
      <w:r w:rsidR="00AD6CC4" w:rsidRPr="00900DD0">
        <w:rPr>
          <w:rFonts w:ascii="Times New Roman" w:hAnsi="Times New Roman" w:cs="Times New Roman"/>
          <w:i/>
          <w:color w:val="000000" w:themeColor="text1"/>
          <w:sz w:val="24"/>
          <w:szCs w:val="24"/>
        </w:rPr>
        <w:t xml:space="preserve"> érvényesíthetők a javaslatban foglalt elvárások egy nem tagállami termékkel szemben. Megoldást kell találni arra a problémára, hogy az Európai Unió piacán megjelenő termékek jelentős részének tervezése és gyártása nem az Európai Unióban történik. </w:t>
      </w:r>
      <w:r w:rsidR="00B41D06" w:rsidRPr="00900DD0">
        <w:rPr>
          <w:rFonts w:ascii="Times New Roman" w:hAnsi="Times New Roman" w:cs="Times New Roman"/>
          <w:i/>
          <w:color w:val="000000" w:themeColor="text1"/>
          <w:sz w:val="24"/>
          <w:szCs w:val="24"/>
        </w:rPr>
        <w:t>Ezen termékek esetén a belőlük képződő hulladékok kezeléséről is gondoskodni szükséges.</w:t>
      </w:r>
      <w:r w:rsidR="00600DC4" w:rsidRPr="00900DD0">
        <w:rPr>
          <w:rFonts w:ascii="Times New Roman" w:hAnsi="Times New Roman" w:cs="Times New Roman"/>
          <w:i/>
          <w:color w:val="000000" w:themeColor="text1"/>
          <w:sz w:val="24"/>
          <w:szCs w:val="24"/>
        </w:rPr>
        <w:t xml:space="preserve"> Emiatt fontosnak tartjuk a harmadik országból érkező termékek uniós termékekkel szembeni kedvezőbb h</w:t>
      </w:r>
      <w:r w:rsidR="00A27A09" w:rsidRPr="00900DD0">
        <w:rPr>
          <w:rFonts w:ascii="Times New Roman" w:hAnsi="Times New Roman" w:cs="Times New Roman"/>
          <w:i/>
          <w:color w:val="000000" w:themeColor="text1"/>
          <w:sz w:val="24"/>
          <w:szCs w:val="24"/>
        </w:rPr>
        <w:t>elyzetének kialakulásának</w:t>
      </w:r>
      <w:r w:rsidR="00600DC4" w:rsidRPr="00900DD0">
        <w:rPr>
          <w:rFonts w:ascii="Times New Roman" w:hAnsi="Times New Roman" w:cs="Times New Roman"/>
          <w:i/>
          <w:color w:val="000000" w:themeColor="text1"/>
          <w:sz w:val="24"/>
          <w:szCs w:val="24"/>
        </w:rPr>
        <w:t xml:space="preserve"> megakadá</w:t>
      </w:r>
      <w:r w:rsidR="00A27A09" w:rsidRPr="00900DD0">
        <w:rPr>
          <w:rFonts w:ascii="Times New Roman" w:hAnsi="Times New Roman" w:cs="Times New Roman"/>
          <w:i/>
          <w:color w:val="000000" w:themeColor="text1"/>
          <w:sz w:val="24"/>
          <w:szCs w:val="24"/>
        </w:rPr>
        <w:t>lyozását</w:t>
      </w:r>
      <w:r w:rsidR="00B41D06" w:rsidRPr="00900DD0">
        <w:rPr>
          <w:rFonts w:ascii="Times New Roman" w:hAnsi="Times New Roman" w:cs="Times New Roman"/>
          <w:i/>
          <w:color w:val="000000" w:themeColor="text1"/>
          <w:sz w:val="24"/>
          <w:szCs w:val="24"/>
        </w:rPr>
        <w:t>, mert e</w:t>
      </w:r>
      <w:r w:rsidR="00EB7510">
        <w:rPr>
          <w:rFonts w:ascii="Times New Roman" w:hAnsi="Times New Roman" w:cs="Times New Roman"/>
          <w:i/>
          <w:color w:val="000000" w:themeColor="text1"/>
          <w:sz w:val="24"/>
          <w:szCs w:val="24"/>
        </w:rPr>
        <w:t>nnek hiányában az Európai Unió</w:t>
      </w:r>
      <w:r w:rsidR="00600DC4" w:rsidRPr="00900DD0">
        <w:rPr>
          <w:rFonts w:ascii="Times New Roman" w:hAnsi="Times New Roman" w:cs="Times New Roman"/>
          <w:i/>
          <w:color w:val="000000" w:themeColor="text1"/>
          <w:sz w:val="24"/>
          <w:szCs w:val="24"/>
        </w:rPr>
        <w:t xml:space="preserve"> versenyképessége a célokkal ellentétben romolhat. </w:t>
      </w:r>
    </w:p>
    <w:p w:rsidR="00A905A8" w:rsidRPr="00900DD0" w:rsidRDefault="00A905A8" w:rsidP="007412F9">
      <w:pPr>
        <w:pBdr>
          <w:top w:val="nil"/>
          <w:left w:val="nil"/>
          <w:bottom w:val="nil"/>
          <w:right w:val="nil"/>
          <w:between w:val="nil"/>
          <w:bar w:val="nil"/>
        </w:pBdr>
        <w:spacing w:before="120"/>
        <w:jc w:val="both"/>
        <w:rPr>
          <w:rFonts w:ascii="Times New Roman" w:hAnsi="Times New Roman" w:cs="Times New Roman"/>
          <w:i/>
          <w:color w:val="000000" w:themeColor="text1"/>
          <w:sz w:val="24"/>
          <w:szCs w:val="24"/>
        </w:rPr>
      </w:pPr>
      <w:r w:rsidRPr="00900DD0">
        <w:rPr>
          <w:rFonts w:ascii="Times New Roman" w:hAnsi="Times New Roman" w:cs="Times New Roman"/>
          <w:i/>
          <w:color w:val="000000" w:themeColor="text1"/>
          <w:sz w:val="24"/>
          <w:szCs w:val="24"/>
        </w:rPr>
        <w:t>Felismerve ezt, hogy a versenyképesség növelése sürgető kérdés, lehetőséget látunk az innovációra és a kutatás és az ipar közötti szorosabb kapcsolatra. Nagyobb hangsúlyt szükséges fektetni azon javasolt intézkedésekre, amelyek a termékek és a minősített másodlagos nyersanyagok piacának fejlesztésére irányulnak, és azok felhasználását növelik.</w:t>
      </w:r>
    </w:p>
    <w:p w:rsidR="00816BBB" w:rsidRPr="00900DD0" w:rsidRDefault="00A905A8" w:rsidP="007412F9">
      <w:pPr>
        <w:pBdr>
          <w:top w:val="nil"/>
          <w:left w:val="nil"/>
          <w:bottom w:val="nil"/>
          <w:right w:val="nil"/>
          <w:between w:val="nil"/>
          <w:bar w:val="nil"/>
        </w:pBdr>
        <w:spacing w:before="120"/>
        <w:jc w:val="both"/>
        <w:rPr>
          <w:rFonts w:ascii="Times New Roman" w:hAnsi="Times New Roman" w:cs="Times New Roman"/>
          <w:i/>
          <w:color w:val="000000" w:themeColor="text1"/>
          <w:sz w:val="24"/>
          <w:szCs w:val="24"/>
        </w:rPr>
      </w:pPr>
      <w:r w:rsidRPr="00900DD0">
        <w:rPr>
          <w:rFonts w:ascii="Times New Roman" w:hAnsi="Times New Roman" w:cs="Times New Roman"/>
          <w:i/>
          <w:color w:val="000000" w:themeColor="text1"/>
          <w:sz w:val="24"/>
          <w:szCs w:val="24"/>
        </w:rPr>
        <w:t>A körforgásos gazdaságra vonatkozó alapelvek megerősítése érdekében Magyarország szintén kiemelten fontos területnek látja az alapfogalmak tiszta és koherens meghatározását, a számítási módszertan egységesítésé</w:t>
      </w:r>
      <w:r w:rsidR="00A76BFA" w:rsidRPr="00900DD0">
        <w:rPr>
          <w:rFonts w:ascii="Times New Roman" w:hAnsi="Times New Roman" w:cs="Times New Roman"/>
          <w:i/>
          <w:color w:val="000000" w:themeColor="text1"/>
          <w:sz w:val="24"/>
          <w:szCs w:val="24"/>
        </w:rPr>
        <w:t>t és a jelentés összehangolását</w:t>
      </w:r>
      <w:r w:rsidR="00BA3470" w:rsidRPr="00900DD0">
        <w:rPr>
          <w:rFonts w:ascii="Times New Roman" w:hAnsi="Times New Roman" w:cs="Times New Roman"/>
          <w:i/>
          <w:color w:val="000000" w:themeColor="text1"/>
          <w:sz w:val="24"/>
          <w:szCs w:val="24"/>
        </w:rPr>
        <w:t xml:space="preserve">. </w:t>
      </w:r>
      <w:r w:rsidR="007B2C3C" w:rsidRPr="00900DD0">
        <w:rPr>
          <w:rFonts w:ascii="Times New Roman" w:hAnsi="Times New Roman" w:cs="Times New Roman"/>
          <w:i/>
          <w:color w:val="000000" w:themeColor="text1"/>
          <w:sz w:val="24"/>
          <w:szCs w:val="24"/>
        </w:rPr>
        <w:t xml:space="preserve">A javaslat által előirányzott célértékek eredményei hosszú távon kizárólag ebben a formában válnak összehasonlíthatóvá, nyomon követhetővé és értékelhetővé. </w:t>
      </w:r>
      <w:r w:rsidR="00A137E6" w:rsidRPr="00900DD0">
        <w:rPr>
          <w:rFonts w:ascii="Times New Roman" w:hAnsi="Times New Roman" w:cs="Times New Roman"/>
          <w:i/>
          <w:color w:val="000000" w:themeColor="text1"/>
          <w:sz w:val="24"/>
          <w:szCs w:val="24"/>
        </w:rPr>
        <w:t>Ugyanakkor fontos, hogy a vég</w:t>
      </w:r>
      <w:r w:rsidRPr="00900DD0">
        <w:rPr>
          <w:rFonts w:ascii="Times New Roman" w:hAnsi="Times New Roman" w:cs="Times New Roman"/>
          <w:i/>
          <w:color w:val="000000" w:themeColor="text1"/>
          <w:sz w:val="24"/>
          <w:szCs w:val="24"/>
        </w:rPr>
        <w:t>leges irányelv-módosító javaslatoknak reális és teljesíthető célokat kell meghatároznia valamennyi országra nézve, figyelembe véve azok eltérő kiindulási helyzetét. Mindezeken felül a magyar álláspont szerint az irányelv-módosító javaslatok nem vezethetnek</w:t>
      </w:r>
      <w:r w:rsidR="00C34543" w:rsidRPr="00900DD0">
        <w:rPr>
          <w:rFonts w:ascii="Times New Roman" w:hAnsi="Times New Roman" w:cs="Times New Roman"/>
          <w:i/>
          <w:color w:val="000000" w:themeColor="text1"/>
          <w:sz w:val="24"/>
          <w:szCs w:val="24"/>
        </w:rPr>
        <w:t xml:space="preserve"> a </w:t>
      </w:r>
      <w:r w:rsidRPr="00900DD0">
        <w:rPr>
          <w:rFonts w:ascii="Times New Roman" w:hAnsi="Times New Roman" w:cs="Times New Roman"/>
          <w:i/>
          <w:color w:val="000000" w:themeColor="text1"/>
          <w:sz w:val="24"/>
          <w:szCs w:val="24"/>
        </w:rPr>
        <w:t xml:space="preserve">tagállamok adminisztratív terheinek megnövekedéséhez.  </w:t>
      </w:r>
    </w:p>
    <w:p w:rsidR="000741E0" w:rsidRDefault="000741E0" w:rsidP="007412F9">
      <w:pPr>
        <w:pBdr>
          <w:top w:val="nil"/>
          <w:left w:val="nil"/>
          <w:bottom w:val="nil"/>
          <w:right w:val="nil"/>
          <w:between w:val="nil"/>
          <w:bar w:val="nil"/>
        </w:pBdr>
        <w:spacing w:before="120"/>
        <w:jc w:val="both"/>
        <w:rPr>
          <w:rFonts w:ascii="Times New Roman" w:hAnsi="Times New Roman" w:cs="Times New Roman"/>
          <w:color w:val="000000" w:themeColor="text1"/>
          <w:sz w:val="24"/>
          <w:szCs w:val="24"/>
        </w:rPr>
      </w:pPr>
    </w:p>
    <w:p w:rsidR="000A3D61" w:rsidRPr="000741E0" w:rsidRDefault="000A3D61" w:rsidP="007412F9">
      <w:pPr>
        <w:pBdr>
          <w:top w:val="nil"/>
          <w:left w:val="nil"/>
          <w:bottom w:val="nil"/>
          <w:right w:val="nil"/>
          <w:between w:val="nil"/>
          <w:bar w:val="nil"/>
        </w:pBdr>
        <w:spacing w:before="120"/>
        <w:jc w:val="both"/>
        <w:rPr>
          <w:rFonts w:ascii="Times New Roman" w:hAnsi="Times New Roman" w:cs="Times New Roman"/>
          <w:color w:val="000000" w:themeColor="text1"/>
          <w:sz w:val="24"/>
          <w:szCs w:val="24"/>
        </w:rPr>
      </w:pPr>
    </w:p>
    <w:p w:rsidR="000320FE" w:rsidRPr="00200A5C" w:rsidRDefault="00AA085D" w:rsidP="00B82C8A">
      <w:pPr>
        <w:pStyle w:val="Listaszerbekezds"/>
        <w:numPr>
          <w:ilvl w:val="0"/>
          <w:numId w:val="30"/>
        </w:numPr>
        <w:jc w:val="both"/>
        <w:rPr>
          <w:rFonts w:ascii="Times New Roman" w:hAnsi="Times New Roman" w:cs="Times New Roman"/>
          <w:b/>
          <w:sz w:val="24"/>
          <w:szCs w:val="24"/>
        </w:rPr>
      </w:pPr>
      <w:r w:rsidRPr="00200A5C">
        <w:rPr>
          <w:rFonts w:ascii="Times New Roman" w:hAnsi="Times New Roman" w:cs="Times New Roman"/>
          <w:b/>
          <w:sz w:val="24"/>
          <w:szCs w:val="24"/>
        </w:rPr>
        <w:lastRenderedPageBreak/>
        <w:t>A projekt végrehajtása során kialakult vélemények és következtetések</w:t>
      </w:r>
    </w:p>
    <w:p w:rsidR="007E5E02" w:rsidRPr="00200A5C" w:rsidRDefault="007E5E02" w:rsidP="00B82C8A">
      <w:pPr>
        <w:pStyle w:val="Listaszerbekezds"/>
        <w:numPr>
          <w:ilvl w:val="0"/>
          <w:numId w:val="17"/>
        </w:numPr>
        <w:jc w:val="both"/>
        <w:rPr>
          <w:rFonts w:ascii="Times New Roman" w:hAnsi="Times New Roman" w:cs="Times New Roman"/>
          <w:sz w:val="24"/>
          <w:szCs w:val="24"/>
        </w:rPr>
      </w:pPr>
      <w:r w:rsidRPr="00200A5C">
        <w:rPr>
          <w:rFonts w:ascii="Times New Roman" w:hAnsi="Times New Roman" w:cs="Times New Roman"/>
          <w:sz w:val="24"/>
          <w:szCs w:val="24"/>
        </w:rPr>
        <w:t xml:space="preserve">Általában elmondható, hogy a családi és mikro vállalkozások közül lényegesen többen használják már a gazdálkodásukban a C2C egyes elemeit, mint ahogy ez előre gondolható lett volna. Erre az útra azonban saját következtetéseik alapján jutottak és most tudatosult bennük, hogy egy új gazdasági rendszer kialakítása felé vezető úton járnak. </w:t>
      </w:r>
    </w:p>
    <w:p w:rsidR="007E5E02" w:rsidRPr="00200A5C" w:rsidRDefault="007E5E02" w:rsidP="00B82C8A">
      <w:pPr>
        <w:pStyle w:val="Listaszerbekezds"/>
        <w:numPr>
          <w:ilvl w:val="0"/>
          <w:numId w:val="17"/>
        </w:numPr>
        <w:jc w:val="both"/>
        <w:rPr>
          <w:rFonts w:ascii="Times New Roman" w:hAnsi="Times New Roman" w:cs="Times New Roman"/>
          <w:sz w:val="24"/>
          <w:szCs w:val="24"/>
        </w:rPr>
      </w:pPr>
      <w:r w:rsidRPr="00200A5C">
        <w:rPr>
          <w:rFonts w:ascii="Times New Roman" w:hAnsi="Times New Roman" w:cs="Times New Roman"/>
          <w:sz w:val="24"/>
          <w:szCs w:val="24"/>
        </w:rPr>
        <w:t xml:space="preserve">A nagyobb cégek nem szívesen fogadják a kisebbeket, amikor az általuk használt anyagokat szeretnék begyűjteni. Annak ellenére, hogy ezeket az anyagokat egyébként hulladékként kidobják. Ezért a kicsik azt a kérést fogalmazták meg a projekt során, hogy készüljön számukra egy referencia-levél, amelyet a nagy cégek felé bemutathatnak és tanúsíthatják, hogy rendelkeznek ismerettel a C2C-ről és tevékenységüket egy ilyen új gazdálkodási rendszer meghonosítása érdekében kívánják továbbfejleszteni. A képzések elvégzéséről természetesen ilyen dokumentumot a résztvevő cégek kaptak. </w:t>
      </w:r>
    </w:p>
    <w:p w:rsidR="007E5E02" w:rsidRPr="00200A5C" w:rsidRDefault="007E5E02" w:rsidP="00B82C8A">
      <w:pPr>
        <w:pStyle w:val="Listaszerbekezds"/>
        <w:numPr>
          <w:ilvl w:val="0"/>
          <w:numId w:val="17"/>
        </w:numPr>
        <w:jc w:val="both"/>
        <w:rPr>
          <w:rFonts w:ascii="Times New Roman" w:hAnsi="Times New Roman" w:cs="Times New Roman"/>
          <w:sz w:val="24"/>
          <w:szCs w:val="24"/>
        </w:rPr>
      </w:pPr>
      <w:r w:rsidRPr="00200A5C">
        <w:rPr>
          <w:rFonts w:ascii="Times New Roman" w:hAnsi="Times New Roman" w:cs="Times New Roman"/>
          <w:sz w:val="24"/>
          <w:szCs w:val="24"/>
        </w:rPr>
        <w:t xml:space="preserve">A kialakult vélemény szerint egy ilyen dokumentum önmagában kevés a nagyobb cégekkel való együttműködéshez. Egyrészt el kellene gondolkodni a kis cégek részéről egy konzorciális anyag-gyűjtési rendszer felállításáról, amelyben több cég közösen tudna egy világcégnél megjelenni és nem egyenként, másrészt olyan törvénymódosításokra és rendeletekre lenne szükség, amely kötelezi a nagy cégeket, hogyha valamit hulladékba akarnak kidobni és arra valaki igényt tart, akkor ezt adják át újrahasznosításra és ne terheljék vele a környezetet. </w:t>
      </w:r>
    </w:p>
    <w:p w:rsidR="007E5E02" w:rsidRPr="00200A5C" w:rsidRDefault="007E5E02" w:rsidP="00B82C8A">
      <w:pPr>
        <w:pStyle w:val="Listaszerbekezds"/>
        <w:numPr>
          <w:ilvl w:val="0"/>
          <w:numId w:val="17"/>
        </w:numPr>
        <w:jc w:val="both"/>
        <w:rPr>
          <w:rFonts w:ascii="Times New Roman" w:hAnsi="Times New Roman" w:cs="Times New Roman"/>
          <w:sz w:val="24"/>
          <w:szCs w:val="24"/>
        </w:rPr>
      </w:pPr>
      <w:r w:rsidRPr="00200A5C">
        <w:rPr>
          <w:rFonts w:ascii="Times New Roman" w:hAnsi="Times New Roman" w:cs="Times New Roman"/>
          <w:sz w:val="24"/>
          <w:szCs w:val="24"/>
        </w:rPr>
        <w:t xml:space="preserve">Felmerült az a szükséglet, hogy egy adatbázist kellene létrehozni, amelybe beregisztrálhatnák magukat mind a hulladékot létrehozó cégek, mind a hulladékot újrahasznosító cégek és így könnyebben egymásra találnának. </w:t>
      </w:r>
      <w:r w:rsidRPr="00200A5C">
        <w:rPr>
          <w:rFonts w:ascii="Times New Roman" w:hAnsi="Times New Roman" w:cs="Times New Roman"/>
          <w:b/>
          <w:sz w:val="24"/>
          <w:szCs w:val="24"/>
        </w:rPr>
        <w:t>Egy ilyen adatbázis felállítása és kísérleti működtetése lehet</w:t>
      </w:r>
      <w:r w:rsidR="006B798A" w:rsidRPr="00200A5C">
        <w:rPr>
          <w:rFonts w:ascii="Times New Roman" w:hAnsi="Times New Roman" w:cs="Times New Roman"/>
          <w:b/>
          <w:sz w:val="24"/>
          <w:szCs w:val="24"/>
        </w:rPr>
        <w:t>ne</w:t>
      </w:r>
      <w:r w:rsidRPr="00200A5C">
        <w:rPr>
          <w:rFonts w:ascii="Times New Roman" w:hAnsi="Times New Roman" w:cs="Times New Roman"/>
          <w:b/>
          <w:sz w:val="24"/>
          <w:szCs w:val="24"/>
        </w:rPr>
        <w:t xml:space="preserve"> egy nemzetközi projekt</w:t>
      </w:r>
      <w:r w:rsidR="006B798A" w:rsidRPr="00200A5C">
        <w:rPr>
          <w:rFonts w:ascii="Times New Roman" w:hAnsi="Times New Roman" w:cs="Times New Roman"/>
          <w:b/>
          <w:sz w:val="24"/>
          <w:szCs w:val="24"/>
        </w:rPr>
        <w:t>nek</w:t>
      </w:r>
      <w:r w:rsidRPr="00200A5C">
        <w:rPr>
          <w:rFonts w:ascii="Times New Roman" w:hAnsi="Times New Roman" w:cs="Times New Roman"/>
          <w:b/>
          <w:sz w:val="24"/>
          <w:szCs w:val="24"/>
        </w:rPr>
        <w:t xml:space="preserve"> is </w:t>
      </w:r>
      <w:r w:rsidR="006B798A" w:rsidRPr="00200A5C">
        <w:rPr>
          <w:rFonts w:ascii="Times New Roman" w:hAnsi="Times New Roman" w:cs="Times New Roman"/>
          <w:b/>
          <w:sz w:val="24"/>
          <w:szCs w:val="24"/>
        </w:rPr>
        <w:t>a témaköre</w:t>
      </w:r>
      <w:r w:rsidRPr="00200A5C">
        <w:rPr>
          <w:rFonts w:ascii="Times New Roman" w:hAnsi="Times New Roman" w:cs="Times New Roman"/>
          <w:b/>
          <w:sz w:val="24"/>
          <w:szCs w:val="24"/>
        </w:rPr>
        <w:t>,</w:t>
      </w:r>
      <w:r w:rsidRPr="00200A5C">
        <w:rPr>
          <w:rFonts w:ascii="Times New Roman" w:hAnsi="Times New Roman" w:cs="Times New Roman"/>
          <w:sz w:val="24"/>
          <w:szCs w:val="24"/>
        </w:rPr>
        <w:t xml:space="preserve"> amely nemcsak bemutatná ennek a </w:t>
      </w:r>
      <w:r w:rsidR="006B798A" w:rsidRPr="00200A5C">
        <w:rPr>
          <w:rFonts w:ascii="Times New Roman" w:hAnsi="Times New Roman" w:cs="Times New Roman"/>
          <w:sz w:val="24"/>
          <w:szCs w:val="24"/>
        </w:rPr>
        <w:t xml:space="preserve">C2C rendszernek a </w:t>
      </w:r>
      <w:r w:rsidRPr="00200A5C">
        <w:rPr>
          <w:rFonts w:ascii="Times New Roman" w:hAnsi="Times New Roman" w:cs="Times New Roman"/>
          <w:sz w:val="24"/>
          <w:szCs w:val="24"/>
        </w:rPr>
        <w:t xml:space="preserve">szükségességét, hanem ösztönzőket adna Brüsszel felé, hogy a jövőben ilyen irányú támogatási projektek legyenek. </w:t>
      </w:r>
      <w:r w:rsidR="006B798A" w:rsidRPr="00200A5C">
        <w:rPr>
          <w:rFonts w:ascii="Times New Roman" w:hAnsi="Times New Roman" w:cs="Times New Roman"/>
          <w:sz w:val="24"/>
          <w:szCs w:val="24"/>
        </w:rPr>
        <w:t xml:space="preserve">Mint már korábban írtuk </w:t>
      </w:r>
      <w:r w:rsidRPr="00200A5C">
        <w:rPr>
          <w:rFonts w:ascii="Times New Roman" w:hAnsi="Times New Roman" w:cs="Times New Roman"/>
          <w:sz w:val="24"/>
          <w:szCs w:val="24"/>
        </w:rPr>
        <w:t>2015. december 2-án az EU Bizottság egy Akciótervet állított össze, amelynek szálai egész 2030-ig vezetnek. Egy ilyen akcióterv pénz nélkül nemzeti szinten nehezen lesz megvalósítható. Különösen a működő és C2C elemeket már használó cégek számára sürgősen meg kellene, hogy jelenjenek ilyen projektek és nem</w:t>
      </w:r>
      <w:r w:rsidR="006B798A" w:rsidRPr="00200A5C">
        <w:rPr>
          <w:rFonts w:ascii="Times New Roman" w:hAnsi="Times New Roman" w:cs="Times New Roman"/>
          <w:sz w:val="24"/>
          <w:szCs w:val="24"/>
        </w:rPr>
        <w:t xml:space="preserve"> csak</w:t>
      </w:r>
      <w:r w:rsidRPr="00200A5C">
        <w:rPr>
          <w:rFonts w:ascii="Times New Roman" w:hAnsi="Times New Roman" w:cs="Times New Roman"/>
          <w:sz w:val="24"/>
          <w:szCs w:val="24"/>
        </w:rPr>
        <w:t xml:space="preserve"> 15-20 éves távlatban</w:t>
      </w:r>
      <w:r w:rsidR="006B798A" w:rsidRPr="00200A5C">
        <w:rPr>
          <w:rFonts w:ascii="Times New Roman" w:hAnsi="Times New Roman" w:cs="Times New Roman"/>
          <w:sz w:val="24"/>
          <w:szCs w:val="24"/>
        </w:rPr>
        <w:t>, hanem rövid távon</w:t>
      </w:r>
      <w:r w:rsidRPr="00200A5C">
        <w:rPr>
          <w:rFonts w:ascii="Times New Roman" w:hAnsi="Times New Roman" w:cs="Times New Roman"/>
          <w:sz w:val="24"/>
          <w:szCs w:val="24"/>
        </w:rPr>
        <w:t xml:space="preserve">. </w:t>
      </w:r>
    </w:p>
    <w:p w:rsidR="007E5E02" w:rsidRPr="00200A5C" w:rsidRDefault="007E5E02" w:rsidP="00B82C8A">
      <w:pPr>
        <w:pStyle w:val="Listaszerbekezds"/>
        <w:numPr>
          <w:ilvl w:val="0"/>
          <w:numId w:val="17"/>
        </w:numPr>
        <w:jc w:val="both"/>
        <w:rPr>
          <w:rFonts w:ascii="Times New Roman" w:hAnsi="Times New Roman" w:cs="Times New Roman"/>
          <w:sz w:val="24"/>
          <w:szCs w:val="24"/>
        </w:rPr>
      </w:pPr>
      <w:r w:rsidRPr="00200A5C">
        <w:rPr>
          <w:rFonts w:ascii="Times New Roman" w:hAnsi="Times New Roman" w:cs="Times New Roman"/>
          <w:sz w:val="24"/>
          <w:szCs w:val="24"/>
        </w:rPr>
        <w:t xml:space="preserve">A kis cégek </w:t>
      </w:r>
      <w:r w:rsidR="006B798A" w:rsidRPr="00200A5C">
        <w:rPr>
          <w:rFonts w:ascii="Times New Roman" w:hAnsi="Times New Roman" w:cs="Times New Roman"/>
          <w:sz w:val="24"/>
          <w:szCs w:val="24"/>
        </w:rPr>
        <w:t>véleménye</w:t>
      </w:r>
      <w:r w:rsidRPr="00200A5C">
        <w:rPr>
          <w:rFonts w:ascii="Times New Roman" w:hAnsi="Times New Roman" w:cs="Times New Roman"/>
          <w:sz w:val="24"/>
          <w:szCs w:val="24"/>
        </w:rPr>
        <w:t xml:space="preserve"> szerint szűk jelenleg az a vásárlóréteg, amely ismeri az újrahasznosítási alapon készült termékeket, azoknak előnyeit, árelőnyeit, minőségét. Több reklám kellene ezeknek a termékeknek, amelyet a kis újrahasznosítók önmagukban egyedül nem tudnak finanszírozni. Ebből a szempontból is felmerült a kis cégek összefogása bizonyos konzorciális formában.  Ebbe beletartozik az internetes hasznosítás kérdésköre is. </w:t>
      </w:r>
    </w:p>
    <w:p w:rsidR="007E5E02" w:rsidRPr="00200A5C" w:rsidRDefault="006B798A" w:rsidP="00B82C8A">
      <w:pPr>
        <w:pStyle w:val="Listaszerbekezds"/>
        <w:numPr>
          <w:ilvl w:val="0"/>
          <w:numId w:val="17"/>
        </w:numPr>
        <w:jc w:val="both"/>
        <w:rPr>
          <w:rFonts w:ascii="Times New Roman" w:hAnsi="Times New Roman" w:cs="Times New Roman"/>
          <w:sz w:val="24"/>
          <w:szCs w:val="24"/>
        </w:rPr>
      </w:pPr>
      <w:r w:rsidRPr="00200A5C">
        <w:rPr>
          <w:rFonts w:ascii="Times New Roman" w:hAnsi="Times New Roman" w:cs="Times New Roman"/>
          <w:sz w:val="24"/>
          <w:szCs w:val="24"/>
        </w:rPr>
        <w:t xml:space="preserve">Vannak már olyan projektek, amelyekbe beilleszthetők a C2C kezdeményezések. Ezért hasznos volt az az IPOSZ részéről, hogy a résztvevőknek konzultációs </w:t>
      </w:r>
      <w:r w:rsidRPr="00200A5C">
        <w:rPr>
          <w:rFonts w:ascii="Times New Roman" w:hAnsi="Times New Roman" w:cs="Times New Roman"/>
          <w:sz w:val="24"/>
          <w:szCs w:val="24"/>
        </w:rPr>
        <w:lastRenderedPageBreak/>
        <w:t xml:space="preserve">lehetőséget biztosított projektíró céggel, közöttük intenzív párbeszéd alakult ki. </w:t>
      </w:r>
      <w:r w:rsidR="007E5E02" w:rsidRPr="00200A5C">
        <w:rPr>
          <w:rFonts w:ascii="Times New Roman" w:hAnsi="Times New Roman" w:cs="Times New Roman"/>
          <w:sz w:val="24"/>
          <w:szCs w:val="24"/>
        </w:rPr>
        <w:t>Kiderült, hogy amennyiben a cégek tovább akarnának lépni a C2C gazdálkodás útján, akkor két</w:t>
      </w:r>
      <w:r w:rsidRPr="00200A5C">
        <w:rPr>
          <w:rFonts w:ascii="Times New Roman" w:hAnsi="Times New Roman" w:cs="Times New Roman"/>
          <w:sz w:val="24"/>
          <w:szCs w:val="24"/>
        </w:rPr>
        <w:t xml:space="preserve"> területen</w:t>
      </w:r>
      <w:r w:rsidR="007E5E02" w:rsidRPr="00200A5C">
        <w:rPr>
          <w:rFonts w:ascii="Times New Roman" w:hAnsi="Times New Roman" w:cs="Times New Roman"/>
          <w:sz w:val="24"/>
          <w:szCs w:val="24"/>
        </w:rPr>
        <w:t xml:space="preserve"> lenne mindenekelőtt szükségük</w:t>
      </w:r>
      <w:r w:rsidRPr="00200A5C">
        <w:rPr>
          <w:rFonts w:ascii="Times New Roman" w:hAnsi="Times New Roman" w:cs="Times New Roman"/>
          <w:sz w:val="24"/>
          <w:szCs w:val="24"/>
        </w:rPr>
        <w:t xml:space="preserve"> lehetőségekre</w:t>
      </w:r>
      <w:r w:rsidR="007E5E02" w:rsidRPr="00200A5C">
        <w:rPr>
          <w:rFonts w:ascii="Times New Roman" w:hAnsi="Times New Roman" w:cs="Times New Roman"/>
          <w:sz w:val="24"/>
          <w:szCs w:val="24"/>
        </w:rPr>
        <w:t>:</w:t>
      </w:r>
    </w:p>
    <w:p w:rsidR="007E5E02" w:rsidRPr="00200A5C" w:rsidRDefault="007E5E02" w:rsidP="00B82C8A">
      <w:pPr>
        <w:pStyle w:val="Listaszerbekezds"/>
        <w:numPr>
          <w:ilvl w:val="2"/>
          <w:numId w:val="30"/>
        </w:numPr>
        <w:jc w:val="both"/>
        <w:rPr>
          <w:rFonts w:ascii="Times New Roman" w:hAnsi="Times New Roman" w:cs="Times New Roman"/>
          <w:sz w:val="24"/>
          <w:szCs w:val="24"/>
        </w:rPr>
      </w:pPr>
      <w:r w:rsidRPr="00200A5C">
        <w:rPr>
          <w:rFonts w:ascii="Times New Roman" w:hAnsi="Times New Roman" w:cs="Times New Roman"/>
          <w:sz w:val="24"/>
          <w:szCs w:val="24"/>
        </w:rPr>
        <w:t>beruházási és fejlesztési források</w:t>
      </w:r>
      <w:r w:rsidR="006B798A" w:rsidRPr="00200A5C">
        <w:rPr>
          <w:rFonts w:ascii="Times New Roman" w:hAnsi="Times New Roman" w:cs="Times New Roman"/>
          <w:sz w:val="24"/>
          <w:szCs w:val="24"/>
        </w:rPr>
        <w:t>ra</w:t>
      </w:r>
    </w:p>
    <w:p w:rsidR="007E5E02" w:rsidRPr="00200A5C" w:rsidRDefault="007E5E02" w:rsidP="00B82C8A">
      <w:pPr>
        <w:pStyle w:val="Listaszerbekezds"/>
        <w:numPr>
          <w:ilvl w:val="2"/>
          <w:numId w:val="30"/>
        </w:numPr>
        <w:jc w:val="both"/>
        <w:rPr>
          <w:rFonts w:ascii="Times New Roman" w:hAnsi="Times New Roman" w:cs="Times New Roman"/>
          <w:sz w:val="24"/>
          <w:szCs w:val="24"/>
        </w:rPr>
      </w:pPr>
      <w:r w:rsidRPr="00200A5C">
        <w:rPr>
          <w:rFonts w:ascii="Times New Roman" w:hAnsi="Times New Roman" w:cs="Times New Roman"/>
          <w:sz w:val="24"/>
          <w:szCs w:val="24"/>
        </w:rPr>
        <w:t>szakképzett munkaerő biztosításának lehetőség</w:t>
      </w:r>
      <w:r w:rsidR="006B798A" w:rsidRPr="00200A5C">
        <w:rPr>
          <w:rFonts w:ascii="Times New Roman" w:hAnsi="Times New Roman" w:cs="Times New Roman"/>
          <w:sz w:val="24"/>
          <w:szCs w:val="24"/>
        </w:rPr>
        <w:t>ér</w:t>
      </w:r>
      <w:r w:rsidRPr="00200A5C">
        <w:rPr>
          <w:rFonts w:ascii="Times New Roman" w:hAnsi="Times New Roman" w:cs="Times New Roman"/>
          <w:sz w:val="24"/>
          <w:szCs w:val="24"/>
        </w:rPr>
        <w:t>e. Ez utóbbival komoly gondok vannak Magyarországon, főleg a gazdaságilag fejletlenebb térségekben, ahol ezek a kis cégek megpróbáltak gyökeret ereszteni és gazdálkodni</w:t>
      </w:r>
      <w:r w:rsidR="006B798A" w:rsidRPr="00200A5C">
        <w:rPr>
          <w:rFonts w:ascii="Times New Roman" w:hAnsi="Times New Roman" w:cs="Times New Roman"/>
          <w:sz w:val="24"/>
          <w:szCs w:val="24"/>
        </w:rPr>
        <w:t>.</w:t>
      </w:r>
    </w:p>
    <w:p w:rsidR="007E5E02" w:rsidRPr="00200A5C" w:rsidRDefault="007E5E02" w:rsidP="00B82C8A">
      <w:pPr>
        <w:pStyle w:val="Listaszerbekezds"/>
        <w:numPr>
          <w:ilvl w:val="0"/>
          <w:numId w:val="17"/>
        </w:numPr>
        <w:jc w:val="both"/>
        <w:rPr>
          <w:rFonts w:ascii="Times New Roman" w:hAnsi="Times New Roman" w:cs="Times New Roman"/>
          <w:sz w:val="24"/>
          <w:szCs w:val="24"/>
        </w:rPr>
      </w:pPr>
      <w:r w:rsidRPr="00200A5C">
        <w:rPr>
          <w:rFonts w:ascii="Times New Roman" w:hAnsi="Times New Roman" w:cs="Times New Roman"/>
          <w:sz w:val="24"/>
          <w:szCs w:val="24"/>
        </w:rPr>
        <w:t xml:space="preserve">Az is megállapítást nyert, hogy jelenleg nincsenek </w:t>
      </w:r>
      <w:r w:rsidR="006B798A" w:rsidRPr="00200A5C">
        <w:rPr>
          <w:rFonts w:ascii="Times New Roman" w:hAnsi="Times New Roman" w:cs="Times New Roman"/>
          <w:sz w:val="24"/>
          <w:szCs w:val="24"/>
        </w:rPr>
        <w:t>kifejezetten ebbe az irányba kiírt</w:t>
      </w:r>
      <w:r w:rsidRPr="00200A5C">
        <w:rPr>
          <w:rFonts w:ascii="Times New Roman" w:hAnsi="Times New Roman" w:cs="Times New Roman"/>
          <w:sz w:val="24"/>
          <w:szCs w:val="24"/>
        </w:rPr>
        <w:t xml:space="preserve"> projektek, mi</w:t>
      </w:r>
      <w:r w:rsidR="006B798A" w:rsidRPr="00200A5C">
        <w:rPr>
          <w:rFonts w:ascii="Times New Roman" w:hAnsi="Times New Roman" w:cs="Times New Roman"/>
          <w:sz w:val="24"/>
          <w:szCs w:val="24"/>
        </w:rPr>
        <w:t>kro és kisvállalkozások számára</w:t>
      </w:r>
      <w:r w:rsidRPr="00200A5C">
        <w:rPr>
          <w:rFonts w:ascii="Times New Roman" w:hAnsi="Times New Roman" w:cs="Times New Roman"/>
          <w:sz w:val="24"/>
          <w:szCs w:val="24"/>
        </w:rPr>
        <w:t xml:space="preserve">. </w:t>
      </w:r>
      <w:r w:rsidR="006B798A" w:rsidRPr="00200A5C">
        <w:rPr>
          <w:rFonts w:ascii="Times New Roman" w:hAnsi="Times New Roman" w:cs="Times New Roman"/>
          <w:sz w:val="24"/>
          <w:szCs w:val="24"/>
        </w:rPr>
        <w:t>M</w:t>
      </w:r>
      <w:r w:rsidRPr="00200A5C">
        <w:rPr>
          <w:rFonts w:ascii="Times New Roman" w:hAnsi="Times New Roman" w:cs="Times New Roman"/>
          <w:sz w:val="24"/>
          <w:szCs w:val="24"/>
        </w:rPr>
        <w:t xml:space="preserve">indenekelőtt </w:t>
      </w:r>
      <w:r w:rsidR="006B798A" w:rsidRPr="00200A5C">
        <w:rPr>
          <w:rFonts w:ascii="Times New Roman" w:hAnsi="Times New Roman" w:cs="Times New Roman"/>
          <w:sz w:val="24"/>
          <w:szCs w:val="24"/>
        </w:rPr>
        <w:t xml:space="preserve">több </w:t>
      </w:r>
      <w:r w:rsidRPr="00200A5C">
        <w:rPr>
          <w:rFonts w:ascii="Times New Roman" w:hAnsi="Times New Roman" w:cs="Times New Roman"/>
          <w:sz w:val="24"/>
          <w:szCs w:val="24"/>
        </w:rPr>
        <w:t xml:space="preserve">projektre és kedvezményes hitelekre </w:t>
      </w:r>
      <w:r w:rsidR="006B798A" w:rsidRPr="00200A5C">
        <w:rPr>
          <w:rFonts w:ascii="Times New Roman" w:hAnsi="Times New Roman" w:cs="Times New Roman"/>
          <w:sz w:val="24"/>
          <w:szCs w:val="24"/>
        </w:rPr>
        <w:t xml:space="preserve">van </w:t>
      </w:r>
      <w:r w:rsidRPr="00200A5C">
        <w:rPr>
          <w:rFonts w:ascii="Times New Roman" w:hAnsi="Times New Roman" w:cs="Times New Roman"/>
          <w:sz w:val="24"/>
          <w:szCs w:val="24"/>
        </w:rPr>
        <w:t xml:space="preserve">szükség ahhoz, hogy a C2C gazdálkodási forma szélesebb körben elterjedjen és azok a cégek, amelyek már csinálják, azok tovább tudjanak lépni.  </w:t>
      </w:r>
    </w:p>
    <w:p w:rsidR="007E5E02" w:rsidRPr="00200A5C" w:rsidRDefault="007E5E02" w:rsidP="00B82C8A">
      <w:pPr>
        <w:pStyle w:val="Listaszerbekezds"/>
        <w:numPr>
          <w:ilvl w:val="0"/>
          <w:numId w:val="17"/>
        </w:numPr>
        <w:jc w:val="both"/>
        <w:rPr>
          <w:rFonts w:ascii="Times New Roman" w:hAnsi="Times New Roman" w:cs="Times New Roman"/>
          <w:sz w:val="24"/>
          <w:szCs w:val="24"/>
        </w:rPr>
      </w:pPr>
      <w:r w:rsidRPr="00200A5C">
        <w:rPr>
          <w:rFonts w:ascii="Times New Roman" w:hAnsi="Times New Roman" w:cs="Times New Roman"/>
          <w:sz w:val="24"/>
          <w:szCs w:val="24"/>
        </w:rPr>
        <w:t>Felmerült az a gondolat, hogy a C2C gazdálkodás csak akkor tud bevonulni a társadalmi közgondolkodásba, ha az óvodától kezdve beépül az iskolai tananyagokba. Különösen a középiskolákban lenne arra nagy szükség, hogy már most ezekről a problémákról az ifjúságot tájékoztass</w:t>
      </w:r>
      <w:r w:rsidR="006B798A" w:rsidRPr="00200A5C">
        <w:rPr>
          <w:rFonts w:ascii="Times New Roman" w:hAnsi="Times New Roman" w:cs="Times New Roman"/>
          <w:sz w:val="24"/>
          <w:szCs w:val="24"/>
        </w:rPr>
        <w:t>á</w:t>
      </w:r>
      <w:r w:rsidRPr="00200A5C">
        <w:rPr>
          <w:rFonts w:ascii="Times New Roman" w:hAnsi="Times New Roman" w:cs="Times New Roman"/>
          <w:sz w:val="24"/>
          <w:szCs w:val="24"/>
        </w:rPr>
        <w:t xml:space="preserve">k. </w:t>
      </w:r>
    </w:p>
    <w:p w:rsidR="006B798A" w:rsidRPr="00200A5C" w:rsidRDefault="006B798A" w:rsidP="00B82C8A">
      <w:pPr>
        <w:pStyle w:val="Listaszerbekezds"/>
        <w:numPr>
          <w:ilvl w:val="0"/>
          <w:numId w:val="17"/>
        </w:numPr>
        <w:jc w:val="both"/>
        <w:rPr>
          <w:rFonts w:ascii="Times New Roman" w:hAnsi="Times New Roman" w:cs="Times New Roman"/>
          <w:sz w:val="24"/>
          <w:szCs w:val="24"/>
        </w:rPr>
      </w:pPr>
      <w:r w:rsidRPr="00200A5C">
        <w:rPr>
          <w:rFonts w:ascii="Times New Roman" w:hAnsi="Times New Roman" w:cs="Times New Roman"/>
          <w:sz w:val="24"/>
          <w:szCs w:val="24"/>
        </w:rPr>
        <w:t>A mikro és kisvállalkozások érdemi előbbre</w:t>
      </w:r>
      <w:r w:rsidR="004036A5">
        <w:rPr>
          <w:rFonts w:ascii="Times New Roman" w:hAnsi="Times New Roman" w:cs="Times New Roman"/>
          <w:sz w:val="24"/>
          <w:szCs w:val="24"/>
        </w:rPr>
        <w:t xml:space="preserve"> </w:t>
      </w:r>
      <w:r w:rsidRPr="00200A5C">
        <w:rPr>
          <w:rFonts w:ascii="Times New Roman" w:hAnsi="Times New Roman" w:cs="Times New Roman"/>
          <w:sz w:val="24"/>
          <w:szCs w:val="24"/>
        </w:rPr>
        <w:t>lépéséhez arra is szükség van, hogy a legnagyobb vállalatok is átvegyék ennek a gazdálkodási formának az alapelveit és az eddigi lineáris gazdaság világszinten elmozduljon a C2C gazdálkodási forma irányába.</w:t>
      </w:r>
    </w:p>
    <w:p w:rsidR="00150D59" w:rsidRPr="00200A5C" w:rsidRDefault="00150D59" w:rsidP="00150D59">
      <w:pPr>
        <w:pStyle w:val="Listaszerbekezds"/>
        <w:jc w:val="both"/>
        <w:rPr>
          <w:rFonts w:ascii="Times New Roman" w:hAnsi="Times New Roman" w:cs="Times New Roman"/>
          <w:sz w:val="24"/>
          <w:szCs w:val="24"/>
        </w:rPr>
      </w:pPr>
    </w:p>
    <w:p w:rsidR="007E5E02" w:rsidRPr="00200A5C" w:rsidRDefault="007E5E02" w:rsidP="00B82C8A">
      <w:pPr>
        <w:jc w:val="both"/>
        <w:rPr>
          <w:rFonts w:ascii="Times New Roman" w:hAnsi="Times New Roman" w:cs="Times New Roman"/>
          <w:sz w:val="24"/>
          <w:szCs w:val="24"/>
        </w:rPr>
      </w:pPr>
    </w:p>
    <w:p w:rsidR="00AA085D" w:rsidRPr="00491C1C" w:rsidRDefault="00AA085D" w:rsidP="00B82C8A">
      <w:pPr>
        <w:jc w:val="both"/>
        <w:rPr>
          <w:rFonts w:ascii="Times New Roman" w:hAnsi="Times New Roman" w:cs="Times New Roman"/>
          <w:sz w:val="24"/>
          <w:szCs w:val="24"/>
        </w:rPr>
      </w:pPr>
      <w:r w:rsidRPr="00200A5C">
        <w:rPr>
          <w:rFonts w:ascii="Times New Roman" w:hAnsi="Times New Roman" w:cs="Times New Roman"/>
          <w:sz w:val="24"/>
          <w:szCs w:val="24"/>
        </w:rPr>
        <w:t>Az Ipartestületek Országos Szövetsége köszönetet mond mindazoknak az ipartestületeknek, vállalkozásoknak, amelyek a projektet a végrehajtás során segítették. Külön köszönet illeti a projektet irányító Hanza Parlament munkáját, valamint a szakértőként közreműködő EPEA minősítő szervezet munkatársait.</w:t>
      </w:r>
      <w:r w:rsidR="004036A5">
        <w:rPr>
          <w:rFonts w:ascii="Times New Roman" w:hAnsi="Times New Roman" w:cs="Times New Roman"/>
          <w:sz w:val="24"/>
          <w:szCs w:val="24"/>
        </w:rPr>
        <w:t xml:space="preserve"> </w:t>
      </w:r>
      <w:r w:rsidR="00460F44" w:rsidRPr="00200A5C">
        <w:rPr>
          <w:rFonts w:ascii="Times New Roman" w:hAnsi="Times New Roman" w:cs="Times New Roman"/>
          <w:sz w:val="24"/>
          <w:szCs w:val="24"/>
        </w:rPr>
        <w:t>Az IPOSZ nagyra értékeli a magyar kormányzat építő jellegű hozzáállását a C2C egész problémaköréhez és reméli, hogy az elkövetkezendő években minél több gondolat be tud épülni a mikro és kisvállalkozások sokagásának gazdálkodásába.</w:t>
      </w:r>
    </w:p>
    <w:sectPr w:rsidR="00AA085D" w:rsidRPr="00491C1C" w:rsidSect="00510C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6E8" w:rsidRDefault="009D56E8" w:rsidP="00B82C8A">
      <w:pPr>
        <w:spacing w:after="0" w:line="240" w:lineRule="auto"/>
      </w:pPr>
      <w:r>
        <w:separator/>
      </w:r>
    </w:p>
  </w:endnote>
  <w:endnote w:type="continuationSeparator" w:id="1">
    <w:p w:rsidR="009D56E8" w:rsidRDefault="009D56E8" w:rsidP="00B82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8A" w:rsidRPr="00B82C8A" w:rsidRDefault="00B82C8A" w:rsidP="00B82C8A">
    <w:pPr>
      <w:pStyle w:val="Lbjegyzetszveg"/>
      <w:rPr>
        <w:sz w:val="16"/>
        <w:szCs w:val="16"/>
        <w:lang w:val="en-GB"/>
      </w:rPr>
    </w:pPr>
    <w:r w:rsidRPr="00B82C8A">
      <w:rPr>
        <w:sz w:val="16"/>
        <w:szCs w:val="16"/>
        <w:lang w:val="en-GB"/>
      </w:rPr>
      <w:t>*A továbbképzésre  “Szakmai</w:t>
    </w:r>
    <w:r w:rsidR="004036A5">
      <w:rPr>
        <w:sz w:val="16"/>
        <w:szCs w:val="16"/>
        <w:lang w:val="en-GB"/>
      </w:rPr>
      <w:t xml:space="preserve"> </w:t>
    </w:r>
    <w:r w:rsidRPr="00B82C8A">
      <w:rPr>
        <w:sz w:val="16"/>
        <w:szCs w:val="16"/>
        <w:lang w:val="en-GB"/>
      </w:rPr>
      <w:t>készségek</w:t>
    </w:r>
    <w:r w:rsidR="004036A5">
      <w:rPr>
        <w:sz w:val="16"/>
        <w:szCs w:val="16"/>
        <w:lang w:val="en-GB"/>
      </w:rPr>
      <w:t xml:space="preserve"> </w:t>
    </w:r>
    <w:r w:rsidRPr="00B82C8A">
      <w:rPr>
        <w:sz w:val="16"/>
        <w:szCs w:val="16"/>
        <w:lang w:val="en-GB"/>
      </w:rPr>
      <w:t>javítása a Zöld</w:t>
    </w:r>
    <w:r w:rsidR="004036A5">
      <w:rPr>
        <w:sz w:val="16"/>
        <w:szCs w:val="16"/>
        <w:lang w:val="en-GB"/>
      </w:rPr>
      <w:t xml:space="preserve"> </w:t>
    </w:r>
    <w:r w:rsidRPr="00B82C8A">
      <w:rPr>
        <w:sz w:val="16"/>
        <w:szCs w:val="16"/>
        <w:lang w:val="en-GB"/>
      </w:rPr>
      <w:t>Gazdaságban, a Cradle to Cradle (Bölcsötől a Bölcsőig) felnőttképzési program eszközein</w:t>
    </w:r>
    <w:r w:rsidR="004036A5">
      <w:rPr>
        <w:sz w:val="16"/>
        <w:szCs w:val="16"/>
        <w:lang w:val="en-GB"/>
      </w:rPr>
      <w:t xml:space="preserve"> </w:t>
    </w:r>
    <w:r w:rsidRPr="00B82C8A">
      <w:rPr>
        <w:sz w:val="16"/>
        <w:szCs w:val="16"/>
        <w:lang w:val="en-GB"/>
      </w:rPr>
      <w:t xml:space="preserve">keresztül” </w:t>
    </w:r>
    <w:r w:rsidR="00491C1C">
      <w:rPr>
        <w:sz w:val="16"/>
        <w:szCs w:val="16"/>
        <w:lang w:val="en-GB"/>
      </w:rPr>
      <w:t xml:space="preserve">project </w:t>
    </w:r>
    <w:r w:rsidRPr="00B82C8A">
      <w:rPr>
        <w:sz w:val="16"/>
        <w:szCs w:val="16"/>
        <w:lang w:val="en-GB"/>
      </w:rPr>
      <w:t>keretében</w:t>
    </w:r>
    <w:r w:rsidR="004036A5">
      <w:rPr>
        <w:sz w:val="16"/>
        <w:szCs w:val="16"/>
        <w:lang w:val="en-GB"/>
      </w:rPr>
      <w:t xml:space="preserve"> </w:t>
    </w:r>
    <w:r w:rsidRPr="00B82C8A">
      <w:rPr>
        <w:sz w:val="16"/>
        <w:szCs w:val="16"/>
        <w:lang w:val="en-GB"/>
      </w:rPr>
      <w:t>kerül</w:t>
    </w:r>
    <w:r w:rsidR="004036A5">
      <w:rPr>
        <w:sz w:val="16"/>
        <w:szCs w:val="16"/>
        <w:lang w:val="en-GB"/>
      </w:rPr>
      <w:t xml:space="preserve"> </w:t>
    </w:r>
    <w:r w:rsidRPr="00B82C8A">
      <w:rPr>
        <w:sz w:val="16"/>
        <w:szCs w:val="16"/>
        <w:lang w:val="en-GB"/>
      </w:rPr>
      <w:t>sor, amit</w:t>
    </w:r>
    <w:r w:rsidR="004036A5">
      <w:rPr>
        <w:sz w:val="16"/>
        <w:szCs w:val="16"/>
        <w:lang w:val="en-GB"/>
      </w:rPr>
      <w:t xml:space="preserve"> </w:t>
    </w:r>
    <w:r w:rsidRPr="00B82C8A">
      <w:rPr>
        <w:sz w:val="16"/>
        <w:szCs w:val="16"/>
        <w:lang w:val="en-GB"/>
      </w:rPr>
      <w:t>az Erasmus+ Programon</w:t>
    </w:r>
    <w:r w:rsidR="004036A5">
      <w:rPr>
        <w:sz w:val="16"/>
        <w:szCs w:val="16"/>
        <w:lang w:val="en-GB"/>
      </w:rPr>
      <w:t xml:space="preserve"> </w:t>
    </w:r>
    <w:r w:rsidRPr="00B82C8A">
      <w:rPr>
        <w:sz w:val="16"/>
        <w:szCs w:val="16"/>
        <w:lang w:val="en-GB"/>
      </w:rPr>
      <w:t>keresztül</w:t>
    </w:r>
    <w:r w:rsidR="004036A5">
      <w:rPr>
        <w:sz w:val="16"/>
        <w:szCs w:val="16"/>
        <w:lang w:val="en-GB"/>
      </w:rPr>
      <w:t xml:space="preserve"> </w:t>
    </w:r>
    <w:r w:rsidRPr="00B82C8A">
      <w:rPr>
        <w:sz w:val="16"/>
        <w:szCs w:val="16"/>
        <w:lang w:val="en-GB"/>
      </w:rPr>
      <w:t>társ-finanszíroz</w:t>
    </w:r>
    <w:r w:rsidR="004036A5">
      <w:rPr>
        <w:sz w:val="16"/>
        <w:szCs w:val="16"/>
        <w:lang w:val="en-GB"/>
      </w:rPr>
      <w:t xml:space="preserve"> </w:t>
    </w:r>
    <w:r w:rsidRPr="00B82C8A">
      <w:rPr>
        <w:sz w:val="16"/>
        <w:szCs w:val="16"/>
        <w:lang w:val="en-GB"/>
      </w:rPr>
      <w:t>az</w:t>
    </w:r>
    <w:r w:rsidR="004036A5">
      <w:rPr>
        <w:sz w:val="16"/>
        <w:szCs w:val="16"/>
        <w:lang w:val="en-GB"/>
      </w:rPr>
      <w:t xml:space="preserve"> </w:t>
    </w:r>
    <w:r w:rsidRPr="00B82C8A">
      <w:rPr>
        <w:sz w:val="16"/>
        <w:szCs w:val="16"/>
        <w:lang w:val="en-GB"/>
      </w:rPr>
      <w:t>Európai</w:t>
    </w:r>
    <w:r w:rsidR="004036A5">
      <w:rPr>
        <w:sz w:val="16"/>
        <w:szCs w:val="16"/>
        <w:lang w:val="en-GB"/>
      </w:rPr>
      <w:t xml:space="preserve"> </w:t>
    </w:r>
    <w:r w:rsidRPr="00B82C8A">
      <w:rPr>
        <w:sz w:val="16"/>
        <w:szCs w:val="16"/>
        <w:lang w:val="en-GB"/>
      </w:rPr>
      <w:t>Unió.</w:t>
    </w:r>
  </w:p>
  <w:p w:rsidR="00B82C8A" w:rsidRDefault="00B82C8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6E8" w:rsidRDefault="009D56E8" w:rsidP="00B82C8A">
      <w:pPr>
        <w:spacing w:after="0" w:line="240" w:lineRule="auto"/>
      </w:pPr>
      <w:r>
        <w:separator/>
      </w:r>
    </w:p>
  </w:footnote>
  <w:footnote w:type="continuationSeparator" w:id="1">
    <w:p w:rsidR="009D56E8" w:rsidRDefault="009D56E8" w:rsidP="00B82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3"/>
      <w:gridCol w:w="3636"/>
      <w:gridCol w:w="3429"/>
    </w:tblGrid>
    <w:tr w:rsidR="00B82C8A" w:rsidTr="00A36D94">
      <w:tc>
        <w:tcPr>
          <w:tcW w:w="3070" w:type="dxa"/>
          <w:vAlign w:val="center"/>
        </w:tcPr>
        <w:p w:rsidR="00B82C8A" w:rsidRDefault="00B82C8A" w:rsidP="00A36D94">
          <w:pPr>
            <w:pStyle w:val="lfej"/>
          </w:pPr>
          <w:r>
            <w:rPr>
              <w:noProof/>
            </w:rPr>
            <w:drawing>
              <wp:inline distT="0" distB="0" distL="0" distR="0">
                <wp:extent cx="798830" cy="875665"/>
                <wp:effectExtent l="19050" t="0" r="127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798830" cy="875665"/>
                        </a:xfrm>
                        <a:prstGeom prst="rect">
                          <a:avLst/>
                        </a:prstGeom>
                        <a:noFill/>
                        <a:ln w="9525">
                          <a:noFill/>
                          <a:miter lim="800000"/>
                          <a:headEnd/>
                          <a:tailEnd/>
                        </a:ln>
                      </pic:spPr>
                    </pic:pic>
                  </a:graphicData>
                </a:graphic>
              </wp:inline>
            </w:drawing>
          </w:r>
        </w:p>
      </w:tc>
      <w:tc>
        <w:tcPr>
          <w:tcW w:w="3071" w:type="dxa"/>
          <w:vAlign w:val="center"/>
        </w:tcPr>
        <w:p w:rsidR="00B82C8A" w:rsidRDefault="00B82C8A" w:rsidP="00A36D94">
          <w:pPr>
            <w:pStyle w:val="lfej"/>
            <w:jc w:val="center"/>
          </w:pPr>
          <w:r>
            <w:rPr>
              <w:noProof/>
            </w:rPr>
            <w:drawing>
              <wp:inline distT="0" distB="0" distL="0" distR="0">
                <wp:extent cx="2151380" cy="968375"/>
                <wp:effectExtent l="19050" t="0" r="127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151380" cy="968375"/>
                        </a:xfrm>
                        <a:prstGeom prst="rect">
                          <a:avLst/>
                        </a:prstGeom>
                        <a:noFill/>
                        <a:ln w="9525">
                          <a:noFill/>
                          <a:miter lim="800000"/>
                          <a:headEnd/>
                          <a:tailEnd/>
                        </a:ln>
                      </pic:spPr>
                    </pic:pic>
                  </a:graphicData>
                </a:graphic>
              </wp:inline>
            </w:drawing>
          </w:r>
        </w:p>
      </w:tc>
      <w:tc>
        <w:tcPr>
          <w:tcW w:w="3071" w:type="dxa"/>
          <w:vAlign w:val="center"/>
        </w:tcPr>
        <w:p w:rsidR="00B82C8A" w:rsidRDefault="00B82C8A" w:rsidP="00A36D94">
          <w:pPr>
            <w:pStyle w:val="lfej"/>
            <w:jc w:val="right"/>
          </w:pPr>
          <w:r>
            <w:rPr>
              <w:noProof/>
            </w:rPr>
            <w:drawing>
              <wp:inline distT="0" distB="0" distL="0" distR="0">
                <wp:extent cx="2021205" cy="568325"/>
                <wp:effectExtent l="1905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a:srcRect/>
                        <a:stretch>
                          <a:fillRect/>
                        </a:stretch>
                      </pic:blipFill>
                      <pic:spPr bwMode="auto">
                        <a:xfrm>
                          <a:off x="0" y="0"/>
                          <a:ext cx="2021205" cy="568325"/>
                        </a:xfrm>
                        <a:prstGeom prst="rect">
                          <a:avLst/>
                        </a:prstGeom>
                        <a:noFill/>
                        <a:ln w="9525">
                          <a:noFill/>
                          <a:miter lim="800000"/>
                          <a:headEnd/>
                          <a:tailEnd/>
                        </a:ln>
                      </pic:spPr>
                    </pic:pic>
                  </a:graphicData>
                </a:graphic>
              </wp:inline>
            </w:drawing>
          </w:r>
        </w:p>
      </w:tc>
    </w:tr>
  </w:tbl>
  <w:p w:rsidR="00B82C8A" w:rsidRDefault="00B82C8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D7B"/>
    <w:multiLevelType w:val="hybridMultilevel"/>
    <w:tmpl w:val="2D22ED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DB2070"/>
    <w:multiLevelType w:val="multilevel"/>
    <w:tmpl w:val="1CE0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22320"/>
    <w:multiLevelType w:val="multilevel"/>
    <w:tmpl w:val="7A58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F342B"/>
    <w:multiLevelType w:val="hybridMultilevel"/>
    <w:tmpl w:val="C55CE7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55635AD"/>
    <w:multiLevelType w:val="hybridMultilevel"/>
    <w:tmpl w:val="19C0315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nsid w:val="159B0A6C"/>
    <w:multiLevelType w:val="multilevel"/>
    <w:tmpl w:val="1524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13600"/>
    <w:multiLevelType w:val="hybridMultilevel"/>
    <w:tmpl w:val="FC3A03C8"/>
    <w:lvl w:ilvl="0" w:tplc="1B642E2E">
      <w:start w:val="1"/>
      <w:numFmt w:val="upperRoman"/>
      <w:lvlText w:val="%1."/>
      <w:lvlJc w:val="left"/>
      <w:pPr>
        <w:ind w:left="1440" w:hanging="72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18B624FB"/>
    <w:multiLevelType w:val="multilevel"/>
    <w:tmpl w:val="B2E0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93FEA"/>
    <w:multiLevelType w:val="hybridMultilevel"/>
    <w:tmpl w:val="13DA0526"/>
    <w:lvl w:ilvl="0" w:tplc="71006A72">
      <w:start w:val="1087"/>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0FC1733"/>
    <w:multiLevelType w:val="hybridMultilevel"/>
    <w:tmpl w:val="C7F8FB7E"/>
    <w:lvl w:ilvl="0" w:tplc="DB2A838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C1E2F31"/>
    <w:multiLevelType w:val="hybridMultilevel"/>
    <w:tmpl w:val="B25CEF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E3D2033"/>
    <w:multiLevelType w:val="multilevel"/>
    <w:tmpl w:val="ED50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682F2B"/>
    <w:multiLevelType w:val="hybridMultilevel"/>
    <w:tmpl w:val="8FDA1D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813814"/>
    <w:multiLevelType w:val="hybridMultilevel"/>
    <w:tmpl w:val="19D212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7FD35EB"/>
    <w:multiLevelType w:val="hybridMultilevel"/>
    <w:tmpl w:val="169E26B8"/>
    <w:lvl w:ilvl="0" w:tplc="8B0488C2">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E7A1D6C"/>
    <w:multiLevelType w:val="hybridMultilevel"/>
    <w:tmpl w:val="BA34D526"/>
    <w:lvl w:ilvl="0" w:tplc="7BBA0B6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2BC5B4F"/>
    <w:multiLevelType w:val="multilevel"/>
    <w:tmpl w:val="694E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DA2914"/>
    <w:multiLevelType w:val="multilevel"/>
    <w:tmpl w:val="4D46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37404"/>
    <w:multiLevelType w:val="hybridMultilevel"/>
    <w:tmpl w:val="5A7231AC"/>
    <w:lvl w:ilvl="0" w:tplc="D3CE0176">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9917DC2"/>
    <w:multiLevelType w:val="hybridMultilevel"/>
    <w:tmpl w:val="1506EF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BFB2035"/>
    <w:multiLevelType w:val="multilevel"/>
    <w:tmpl w:val="8564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A4BE5"/>
    <w:multiLevelType w:val="hybridMultilevel"/>
    <w:tmpl w:val="958E0F14"/>
    <w:lvl w:ilvl="0" w:tplc="F506A136">
      <w:start w:val="1"/>
      <w:numFmt w:val="bullet"/>
      <w:lvlText w:val=""/>
      <w:lvlJc w:val="left"/>
      <w:pPr>
        <w:tabs>
          <w:tab w:val="num" w:pos="720"/>
        </w:tabs>
        <w:ind w:left="720" w:hanging="360"/>
      </w:pPr>
      <w:rPr>
        <w:rFonts w:ascii="Wingdings" w:hAnsi="Wingdings" w:hint="default"/>
      </w:rPr>
    </w:lvl>
    <w:lvl w:ilvl="1" w:tplc="08666E44" w:tentative="1">
      <w:start w:val="1"/>
      <w:numFmt w:val="bullet"/>
      <w:lvlText w:val=""/>
      <w:lvlJc w:val="left"/>
      <w:pPr>
        <w:tabs>
          <w:tab w:val="num" w:pos="1440"/>
        </w:tabs>
        <w:ind w:left="1440" w:hanging="360"/>
      </w:pPr>
      <w:rPr>
        <w:rFonts w:ascii="Wingdings" w:hAnsi="Wingdings" w:hint="default"/>
      </w:rPr>
    </w:lvl>
    <w:lvl w:ilvl="2" w:tplc="A73404DC" w:tentative="1">
      <w:start w:val="1"/>
      <w:numFmt w:val="bullet"/>
      <w:lvlText w:val=""/>
      <w:lvlJc w:val="left"/>
      <w:pPr>
        <w:tabs>
          <w:tab w:val="num" w:pos="2160"/>
        </w:tabs>
        <w:ind w:left="2160" w:hanging="360"/>
      </w:pPr>
      <w:rPr>
        <w:rFonts w:ascii="Wingdings" w:hAnsi="Wingdings" w:hint="default"/>
      </w:rPr>
    </w:lvl>
    <w:lvl w:ilvl="3" w:tplc="EBB05F36" w:tentative="1">
      <w:start w:val="1"/>
      <w:numFmt w:val="bullet"/>
      <w:lvlText w:val=""/>
      <w:lvlJc w:val="left"/>
      <w:pPr>
        <w:tabs>
          <w:tab w:val="num" w:pos="2880"/>
        </w:tabs>
        <w:ind w:left="2880" w:hanging="360"/>
      </w:pPr>
      <w:rPr>
        <w:rFonts w:ascii="Wingdings" w:hAnsi="Wingdings" w:hint="default"/>
      </w:rPr>
    </w:lvl>
    <w:lvl w:ilvl="4" w:tplc="FC06347A" w:tentative="1">
      <w:start w:val="1"/>
      <w:numFmt w:val="bullet"/>
      <w:lvlText w:val=""/>
      <w:lvlJc w:val="left"/>
      <w:pPr>
        <w:tabs>
          <w:tab w:val="num" w:pos="3600"/>
        </w:tabs>
        <w:ind w:left="3600" w:hanging="360"/>
      </w:pPr>
      <w:rPr>
        <w:rFonts w:ascii="Wingdings" w:hAnsi="Wingdings" w:hint="default"/>
      </w:rPr>
    </w:lvl>
    <w:lvl w:ilvl="5" w:tplc="76E8151E" w:tentative="1">
      <w:start w:val="1"/>
      <w:numFmt w:val="bullet"/>
      <w:lvlText w:val=""/>
      <w:lvlJc w:val="left"/>
      <w:pPr>
        <w:tabs>
          <w:tab w:val="num" w:pos="4320"/>
        </w:tabs>
        <w:ind w:left="4320" w:hanging="360"/>
      </w:pPr>
      <w:rPr>
        <w:rFonts w:ascii="Wingdings" w:hAnsi="Wingdings" w:hint="default"/>
      </w:rPr>
    </w:lvl>
    <w:lvl w:ilvl="6" w:tplc="645695D4" w:tentative="1">
      <w:start w:val="1"/>
      <w:numFmt w:val="bullet"/>
      <w:lvlText w:val=""/>
      <w:lvlJc w:val="left"/>
      <w:pPr>
        <w:tabs>
          <w:tab w:val="num" w:pos="5040"/>
        </w:tabs>
        <w:ind w:left="5040" w:hanging="360"/>
      </w:pPr>
      <w:rPr>
        <w:rFonts w:ascii="Wingdings" w:hAnsi="Wingdings" w:hint="default"/>
      </w:rPr>
    </w:lvl>
    <w:lvl w:ilvl="7" w:tplc="55B463B4" w:tentative="1">
      <w:start w:val="1"/>
      <w:numFmt w:val="bullet"/>
      <w:lvlText w:val=""/>
      <w:lvlJc w:val="left"/>
      <w:pPr>
        <w:tabs>
          <w:tab w:val="num" w:pos="5760"/>
        </w:tabs>
        <w:ind w:left="5760" w:hanging="360"/>
      </w:pPr>
      <w:rPr>
        <w:rFonts w:ascii="Wingdings" w:hAnsi="Wingdings" w:hint="default"/>
      </w:rPr>
    </w:lvl>
    <w:lvl w:ilvl="8" w:tplc="4770106A" w:tentative="1">
      <w:start w:val="1"/>
      <w:numFmt w:val="bullet"/>
      <w:lvlText w:val=""/>
      <w:lvlJc w:val="left"/>
      <w:pPr>
        <w:tabs>
          <w:tab w:val="num" w:pos="6480"/>
        </w:tabs>
        <w:ind w:left="6480" w:hanging="360"/>
      </w:pPr>
      <w:rPr>
        <w:rFonts w:ascii="Wingdings" w:hAnsi="Wingdings" w:hint="default"/>
      </w:rPr>
    </w:lvl>
  </w:abstractNum>
  <w:abstractNum w:abstractNumId="22">
    <w:nsid w:val="549772BF"/>
    <w:multiLevelType w:val="hybridMultilevel"/>
    <w:tmpl w:val="FE2A3214"/>
    <w:lvl w:ilvl="0" w:tplc="D36A05D6">
      <w:start w:val="10"/>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4B72C6B"/>
    <w:multiLevelType w:val="multilevel"/>
    <w:tmpl w:val="86AC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C524A9"/>
    <w:multiLevelType w:val="multilevel"/>
    <w:tmpl w:val="38CE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995E35"/>
    <w:multiLevelType w:val="multilevel"/>
    <w:tmpl w:val="B586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144EB6"/>
    <w:multiLevelType w:val="hybridMultilevel"/>
    <w:tmpl w:val="C9987FA0"/>
    <w:lvl w:ilvl="0" w:tplc="8A36B90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67677D3"/>
    <w:multiLevelType w:val="hybridMultilevel"/>
    <w:tmpl w:val="DFBE1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787034E"/>
    <w:multiLevelType w:val="hybridMultilevel"/>
    <w:tmpl w:val="A1DA9454"/>
    <w:lvl w:ilvl="0" w:tplc="0D527B5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B2E0274"/>
    <w:multiLevelType w:val="hybridMultilevel"/>
    <w:tmpl w:val="0F6C0D6C"/>
    <w:lvl w:ilvl="0" w:tplc="E7EA8992">
      <w:start w:val="6"/>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nsid w:val="6F3B0206"/>
    <w:multiLevelType w:val="hybridMultilevel"/>
    <w:tmpl w:val="F1E80F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EF25A50"/>
    <w:multiLevelType w:val="hybridMultilevel"/>
    <w:tmpl w:val="D832A4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21"/>
  </w:num>
  <w:num w:numId="3">
    <w:abstractNumId w:val="28"/>
  </w:num>
  <w:num w:numId="4">
    <w:abstractNumId w:val="27"/>
  </w:num>
  <w:num w:numId="5">
    <w:abstractNumId w:val="19"/>
  </w:num>
  <w:num w:numId="6">
    <w:abstractNumId w:val="0"/>
  </w:num>
  <w:num w:numId="7">
    <w:abstractNumId w:val="6"/>
  </w:num>
  <w:num w:numId="8">
    <w:abstractNumId w:val="12"/>
  </w:num>
  <w:num w:numId="9">
    <w:abstractNumId w:val="4"/>
  </w:num>
  <w:num w:numId="10">
    <w:abstractNumId w:val="14"/>
  </w:num>
  <w:num w:numId="11">
    <w:abstractNumId w:val="3"/>
  </w:num>
  <w:num w:numId="12">
    <w:abstractNumId w:val="29"/>
  </w:num>
  <w:num w:numId="13">
    <w:abstractNumId w:val="10"/>
  </w:num>
  <w:num w:numId="14">
    <w:abstractNumId w:val="30"/>
  </w:num>
  <w:num w:numId="15">
    <w:abstractNumId w:val="13"/>
  </w:num>
  <w:num w:numId="16">
    <w:abstractNumId w:val="15"/>
  </w:num>
  <w:num w:numId="17">
    <w:abstractNumId w:val="18"/>
  </w:num>
  <w:num w:numId="18">
    <w:abstractNumId w:val="5"/>
  </w:num>
  <w:num w:numId="19">
    <w:abstractNumId w:val="24"/>
  </w:num>
  <w:num w:numId="20">
    <w:abstractNumId w:val="20"/>
  </w:num>
  <w:num w:numId="21">
    <w:abstractNumId w:val="25"/>
  </w:num>
  <w:num w:numId="22">
    <w:abstractNumId w:val="16"/>
  </w:num>
  <w:num w:numId="23">
    <w:abstractNumId w:val="1"/>
  </w:num>
  <w:num w:numId="24">
    <w:abstractNumId w:val="2"/>
  </w:num>
  <w:num w:numId="25">
    <w:abstractNumId w:val="11"/>
  </w:num>
  <w:num w:numId="26">
    <w:abstractNumId w:val="7"/>
  </w:num>
  <w:num w:numId="27">
    <w:abstractNumId w:val="17"/>
  </w:num>
  <w:num w:numId="28">
    <w:abstractNumId w:val="23"/>
  </w:num>
  <w:num w:numId="29">
    <w:abstractNumId w:val="9"/>
  </w:num>
  <w:num w:numId="30">
    <w:abstractNumId w:val="22"/>
  </w:num>
  <w:num w:numId="31">
    <w:abstractNumId w:val="8"/>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9"/>
  <w:hyphenationZone w:val="425"/>
  <w:characterSpacingControl w:val="doNotCompress"/>
  <w:footnotePr>
    <w:footnote w:id="0"/>
    <w:footnote w:id="1"/>
  </w:footnotePr>
  <w:endnotePr>
    <w:endnote w:id="0"/>
    <w:endnote w:id="1"/>
  </w:endnotePr>
  <w:compat>
    <w:useFELayout/>
  </w:compat>
  <w:rsids>
    <w:rsidRoot w:val="00384F70"/>
    <w:rsid w:val="00012B1D"/>
    <w:rsid w:val="000320FE"/>
    <w:rsid w:val="00042C0C"/>
    <w:rsid w:val="0005499C"/>
    <w:rsid w:val="000631DF"/>
    <w:rsid w:val="000741E0"/>
    <w:rsid w:val="000979A5"/>
    <w:rsid w:val="000A3D61"/>
    <w:rsid w:val="000D4668"/>
    <w:rsid w:val="000E05A7"/>
    <w:rsid w:val="000E566C"/>
    <w:rsid w:val="00136125"/>
    <w:rsid w:val="00150CDF"/>
    <w:rsid w:val="00150D59"/>
    <w:rsid w:val="0015587C"/>
    <w:rsid w:val="00170CCB"/>
    <w:rsid w:val="00193401"/>
    <w:rsid w:val="001A628E"/>
    <w:rsid w:val="001B3037"/>
    <w:rsid w:val="001B7A73"/>
    <w:rsid w:val="001D43F6"/>
    <w:rsid w:val="00200A5C"/>
    <w:rsid w:val="00205890"/>
    <w:rsid w:val="00214AA2"/>
    <w:rsid w:val="00231E0E"/>
    <w:rsid w:val="0023547D"/>
    <w:rsid w:val="00235A6B"/>
    <w:rsid w:val="00255A15"/>
    <w:rsid w:val="0026119F"/>
    <w:rsid w:val="002758EC"/>
    <w:rsid w:val="0029304D"/>
    <w:rsid w:val="002B54A4"/>
    <w:rsid w:val="002C1BF2"/>
    <w:rsid w:val="002D5CE8"/>
    <w:rsid w:val="002E79E6"/>
    <w:rsid w:val="002F2C25"/>
    <w:rsid w:val="002F3BDB"/>
    <w:rsid w:val="00303827"/>
    <w:rsid w:val="003054E1"/>
    <w:rsid w:val="00306A0C"/>
    <w:rsid w:val="003124FF"/>
    <w:rsid w:val="00313E39"/>
    <w:rsid w:val="00315304"/>
    <w:rsid w:val="00323CBB"/>
    <w:rsid w:val="00324FFC"/>
    <w:rsid w:val="00327567"/>
    <w:rsid w:val="00331C8A"/>
    <w:rsid w:val="00344553"/>
    <w:rsid w:val="00367A0E"/>
    <w:rsid w:val="00384F70"/>
    <w:rsid w:val="00392B27"/>
    <w:rsid w:val="00396190"/>
    <w:rsid w:val="003A50FF"/>
    <w:rsid w:val="003A554E"/>
    <w:rsid w:val="003C31FD"/>
    <w:rsid w:val="003D38EF"/>
    <w:rsid w:val="003F1BB6"/>
    <w:rsid w:val="003F3528"/>
    <w:rsid w:val="003F57EB"/>
    <w:rsid w:val="004036A5"/>
    <w:rsid w:val="0042363B"/>
    <w:rsid w:val="00440D3E"/>
    <w:rsid w:val="00460F44"/>
    <w:rsid w:val="00491C1C"/>
    <w:rsid w:val="004979F2"/>
    <w:rsid w:val="004C4E84"/>
    <w:rsid w:val="004F0E9E"/>
    <w:rsid w:val="004F759F"/>
    <w:rsid w:val="00510C0D"/>
    <w:rsid w:val="00553EEB"/>
    <w:rsid w:val="00554C0E"/>
    <w:rsid w:val="005722BB"/>
    <w:rsid w:val="0057234B"/>
    <w:rsid w:val="00577FD7"/>
    <w:rsid w:val="005B07AC"/>
    <w:rsid w:val="005D3683"/>
    <w:rsid w:val="005E2AB9"/>
    <w:rsid w:val="00600DC4"/>
    <w:rsid w:val="00624F0B"/>
    <w:rsid w:val="00652B3C"/>
    <w:rsid w:val="00667B02"/>
    <w:rsid w:val="006819A9"/>
    <w:rsid w:val="006B798A"/>
    <w:rsid w:val="006D5BFC"/>
    <w:rsid w:val="006E65ED"/>
    <w:rsid w:val="007061C2"/>
    <w:rsid w:val="007079B8"/>
    <w:rsid w:val="007104F2"/>
    <w:rsid w:val="007305DF"/>
    <w:rsid w:val="007412F9"/>
    <w:rsid w:val="00742047"/>
    <w:rsid w:val="00765232"/>
    <w:rsid w:val="00780291"/>
    <w:rsid w:val="00795799"/>
    <w:rsid w:val="007B2C3C"/>
    <w:rsid w:val="007C437D"/>
    <w:rsid w:val="007E4715"/>
    <w:rsid w:val="007E5E02"/>
    <w:rsid w:val="00816BBB"/>
    <w:rsid w:val="0082558C"/>
    <w:rsid w:val="0083184F"/>
    <w:rsid w:val="00835239"/>
    <w:rsid w:val="00844B3B"/>
    <w:rsid w:val="00854557"/>
    <w:rsid w:val="00860280"/>
    <w:rsid w:val="008656DC"/>
    <w:rsid w:val="00867507"/>
    <w:rsid w:val="008770A1"/>
    <w:rsid w:val="008A1BE9"/>
    <w:rsid w:val="008C33E5"/>
    <w:rsid w:val="008C7B08"/>
    <w:rsid w:val="008D0881"/>
    <w:rsid w:val="008E34D3"/>
    <w:rsid w:val="0090005D"/>
    <w:rsid w:val="00900DD0"/>
    <w:rsid w:val="009547AD"/>
    <w:rsid w:val="00954BFD"/>
    <w:rsid w:val="009A18EA"/>
    <w:rsid w:val="009A5823"/>
    <w:rsid w:val="009D56E8"/>
    <w:rsid w:val="009E2C95"/>
    <w:rsid w:val="009F0E2A"/>
    <w:rsid w:val="009F3320"/>
    <w:rsid w:val="00A02356"/>
    <w:rsid w:val="00A02A3B"/>
    <w:rsid w:val="00A073D9"/>
    <w:rsid w:val="00A137E6"/>
    <w:rsid w:val="00A27A09"/>
    <w:rsid w:val="00A33A79"/>
    <w:rsid w:val="00A441CE"/>
    <w:rsid w:val="00A5322C"/>
    <w:rsid w:val="00A548C1"/>
    <w:rsid w:val="00A6566F"/>
    <w:rsid w:val="00A76BFA"/>
    <w:rsid w:val="00A905A8"/>
    <w:rsid w:val="00AA085D"/>
    <w:rsid w:val="00AB0982"/>
    <w:rsid w:val="00AD6CC4"/>
    <w:rsid w:val="00AE232C"/>
    <w:rsid w:val="00AF7350"/>
    <w:rsid w:val="00B07EFA"/>
    <w:rsid w:val="00B41D06"/>
    <w:rsid w:val="00B551D3"/>
    <w:rsid w:val="00B618C1"/>
    <w:rsid w:val="00B76742"/>
    <w:rsid w:val="00B82C8A"/>
    <w:rsid w:val="00B86CAD"/>
    <w:rsid w:val="00B9667E"/>
    <w:rsid w:val="00BA3470"/>
    <w:rsid w:val="00BC2708"/>
    <w:rsid w:val="00BC3C0A"/>
    <w:rsid w:val="00BC6D24"/>
    <w:rsid w:val="00C101E2"/>
    <w:rsid w:val="00C24563"/>
    <w:rsid w:val="00C3328E"/>
    <w:rsid w:val="00C34543"/>
    <w:rsid w:val="00C373F9"/>
    <w:rsid w:val="00C43DEA"/>
    <w:rsid w:val="00C630DA"/>
    <w:rsid w:val="00C722FD"/>
    <w:rsid w:val="00C83181"/>
    <w:rsid w:val="00CA41F0"/>
    <w:rsid w:val="00CA7454"/>
    <w:rsid w:val="00CC4300"/>
    <w:rsid w:val="00CC5FF3"/>
    <w:rsid w:val="00CF47D2"/>
    <w:rsid w:val="00CF557F"/>
    <w:rsid w:val="00D14B4C"/>
    <w:rsid w:val="00D21C5C"/>
    <w:rsid w:val="00D36117"/>
    <w:rsid w:val="00D4453E"/>
    <w:rsid w:val="00D557D6"/>
    <w:rsid w:val="00D60B1E"/>
    <w:rsid w:val="00D63BE9"/>
    <w:rsid w:val="00D91B1C"/>
    <w:rsid w:val="00DB29F2"/>
    <w:rsid w:val="00DC2681"/>
    <w:rsid w:val="00DF1883"/>
    <w:rsid w:val="00E208B8"/>
    <w:rsid w:val="00E25D29"/>
    <w:rsid w:val="00E350B0"/>
    <w:rsid w:val="00E7385A"/>
    <w:rsid w:val="00E824EC"/>
    <w:rsid w:val="00E91289"/>
    <w:rsid w:val="00E94F9C"/>
    <w:rsid w:val="00EB120A"/>
    <w:rsid w:val="00EB7510"/>
    <w:rsid w:val="00EC6FCB"/>
    <w:rsid w:val="00ED1EB7"/>
    <w:rsid w:val="00EE4B80"/>
    <w:rsid w:val="00EF4987"/>
    <w:rsid w:val="00F06369"/>
    <w:rsid w:val="00F06522"/>
    <w:rsid w:val="00F147F5"/>
    <w:rsid w:val="00F239B0"/>
    <w:rsid w:val="00F315C6"/>
    <w:rsid w:val="00F4554C"/>
    <w:rsid w:val="00F55FD5"/>
    <w:rsid w:val="00F71319"/>
    <w:rsid w:val="00F95F0B"/>
    <w:rsid w:val="00FC1BC2"/>
    <w:rsid w:val="00FC5F7B"/>
    <w:rsid w:val="00FE359F"/>
    <w:rsid w:val="00FF46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4FF"/>
  </w:style>
  <w:style w:type="paragraph" w:styleId="Cmsor1">
    <w:name w:val="heading 1"/>
    <w:basedOn w:val="Norml"/>
    <w:link w:val="Cmsor1Char"/>
    <w:uiPriority w:val="9"/>
    <w:qFormat/>
    <w:rsid w:val="000E05A7"/>
    <w:pPr>
      <w:spacing w:before="180" w:after="180" w:line="360" w:lineRule="atLeast"/>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84F70"/>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F71319"/>
    <w:pPr>
      <w:ind w:left="720"/>
      <w:contextualSpacing/>
    </w:pPr>
  </w:style>
  <w:style w:type="character" w:styleId="Hiperhivatkozs">
    <w:name w:val="Hyperlink"/>
    <w:basedOn w:val="Bekezdsalapbettpusa"/>
    <w:uiPriority w:val="99"/>
    <w:semiHidden/>
    <w:unhideWhenUsed/>
    <w:rsid w:val="007079B8"/>
    <w:rPr>
      <w:color w:val="0000FF"/>
      <w:u w:val="single"/>
    </w:rPr>
  </w:style>
  <w:style w:type="character" w:styleId="Kiemels2">
    <w:name w:val="Strong"/>
    <w:basedOn w:val="Bekezdsalapbettpusa"/>
    <w:uiPriority w:val="22"/>
    <w:qFormat/>
    <w:rsid w:val="007079B8"/>
    <w:rPr>
      <w:b/>
      <w:bCs/>
    </w:rPr>
  </w:style>
  <w:style w:type="paragraph" w:styleId="NormlWeb">
    <w:name w:val="Normal (Web)"/>
    <w:basedOn w:val="Norml"/>
    <w:uiPriority w:val="99"/>
    <w:semiHidden/>
    <w:unhideWhenUsed/>
    <w:rsid w:val="007079B8"/>
    <w:pPr>
      <w:spacing w:before="360" w:after="360" w:line="240" w:lineRule="auto"/>
    </w:pPr>
    <w:rPr>
      <w:rFonts w:ascii="Times New Roman" w:eastAsia="Times New Roman" w:hAnsi="Times New Roman" w:cs="Times New Roman"/>
      <w:sz w:val="24"/>
      <w:szCs w:val="24"/>
    </w:rPr>
  </w:style>
  <w:style w:type="character" w:styleId="Kiemels">
    <w:name w:val="Emphasis"/>
    <w:basedOn w:val="Bekezdsalapbettpusa"/>
    <w:uiPriority w:val="20"/>
    <w:qFormat/>
    <w:rsid w:val="007079B8"/>
    <w:rPr>
      <w:i/>
      <w:iCs/>
    </w:rPr>
  </w:style>
  <w:style w:type="character" w:customStyle="1" w:styleId="Cmsor1Char">
    <w:name w:val="Címsor 1 Char"/>
    <w:basedOn w:val="Bekezdsalapbettpusa"/>
    <w:link w:val="Cmsor1"/>
    <w:uiPriority w:val="9"/>
    <w:rsid w:val="000E05A7"/>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unhideWhenUsed/>
    <w:rsid w:val="00B82C8A"/>
    <w:pPr>
      <w:tabs>
        <w:tab w:val="center" w:pos="4536"/>
        <w:tab w:val="right" w:pos="9072"/>
      </w:tabs>
      <w:spacing w:after="0" w:line="240" w:lineRule="auto"/>
    </w:pPr>
  </w:style>
  <w:style w:type="character" w:customStyle="1" w:styleId="lfejChar">
    <w:name w:val="Élőfej Char"/>
    <w:basedOn w:val="Bekezdsalapbettpusa"/>
    <w:link w:val="lfej"/>
    <w:uiPriority w:val="99"/>
    <w:rsid w:val="00B82C8A"/>
  </w:style>
  <w:style w:type="paragraph" w:styleId="llb">
    <w:name w:val="footer"/>
    <w:basedOn w:val="Norml"/>
    <w:link w:val="llbChar"/>
    <w:uiPriority w:val="99"/>
    <w:semiHidden/>
    <w:unhideWhenUsed/>
    <w:rsid w:val="00B82C8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82C8A"/>
  </w:style>
  <w:style w:type="paragraph" w:styleId="Buborkszveg">
    <w:name w:val="Balloon Text"/>
    <w:basedOn w:val="Norml"/>
    <w:link w:val="BuborkszvegChar"/>
    <w:uiPriority w:val="99"/>
    <w:semiHidden/>
    <w:unhideWhenUsed/>
    <w:rsid w:val="00B82C8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82C8A"/>
    <w:rPr>
      <w:rFonts w:ascii="Tahoma" w:hAnsi="Tahoma" w:cs="Tahoma"/>
      <w:sz w:val="16"/>
      <w:szCs w:val="16"/>
    </w:rPr>
  </w:style>
  <w:style w:type="paragraph" w:styleId="Lbjegyzetszveg">
    <w:name w:val="footnote text"/>
    <w:basedOn w:val="Norml"/>
    <w:link w:val="LbjegyzetszvegChar"/>
    <w:uiPriority w:val="99"/>
    <w:semiHidden/>
    <w:unhideWhenUsed/>
    <w:rsid w:val="00B82C8A"/>
    <w:pPr>
      <w:spacing w:after="0"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B82C8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E05A7"/>
    <w:pPr>
      <w:spacing w:before="180" w:after="180" w:line="360" w:lineRule="atLeast"/>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84F70"/>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F71319"/>
    <w:pPr>
      <w:ind w:left="720"/>
      <w:contextualSpacing/>
    </w:pPr>
  </w:style>
  <w:style w:type="character" w:styleId="Hiperhivatkozs">
    <w:name w:val="Hyperlink"/>
    <w:basedOn w:val="Bekezdsalapbettpusa"/>
    <w:uiPriority w:val="99"/>
    <w:semiHidden/>
    <w:unhideWhenUsed/>
    <w:rsid w:val="007079B8"/>
    <w:rPr>
      <w:color w:val="0000FF"/>
      <w:u w:val="single"/>
    </w:rPr>
  </w:style>
  <w:style w:type="character" w:styleId="Kiemels2">
    <w:name w:val="Strong"/>
    <w:basedOn w:val="Bekezdsalapbettpusa"/>
    <w:uiPriority w:val="22"/>
    <w:qFormat/>
    <w:rsid w:val="007079B8"/>
    <w:rPr>
      <w:b/>
      <w:bCs/>
    </w:rPr>
  </w:style>
  <w:style w:type="paragraph" w:styleId="NormlWeb">
    <w:name w:val="Normal (Web)"/>
    <w:basedOn w:val="Norml"/>
    <w:uiPriority w:val="99"/>
    <w:semiHidden/>
    <w:unhideWhenUsed/>
    <w:rsid w:val="007079B8"/>
    <w:pPr>
      <w:spacing w:before="360" w:after="360" w:line="240" w:lineRule="auto"/>
    </w:pPr>
    <w:rPr>
      <w:rFonts w:ascii="Times New Roman" w:eastAsia="Times New Roman" w:hAnsi="Times New Roman" w:cs="Times New Roman"/>
      <w:sz w:val="24"/>
      <w:szCs w:val="24"/>
    </w:rPr>
  </w:style>
  <w:style w:type="character" w:styleId="Kiemels">
    <w:name w:val="Emphasis"/>
    <w:basedOn w:val="Bekezdsalapbettpusa"/>
    <w:uiPriority w:val="20"/>
    <w:qFormat/>
    <w:rsid w:val="007079B8"/>
    <w:rPr>
      <w:i/>
      <w:iCs/>
    </w:rPr>
  </w:style>
  <w:style w:type="character" w:customStyle="1" w:styleId="Cmsor1Char">
    <w:name w:val="Címsor 1 Char"/>
    <w:basedOn w:val="Bekezdsalapbettpusa"/>
    <w:link w:val="Cmsor1"/>
    <w:uiPriority w:val="9"/>
    <w:rsid w:val="000E05A7"/>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unhideWhenUsed/>
    <w:rsid w:val="00B82C8A"/>
    <w:pPr>
      <w:tabs>
        <w:tab w:val="center" w:pos="4536"/>
        <w:tab w:val="right" w:pos="9072"/>
      </w:tabs>
      <w:spacing w:after="0" w:line="240" w:lineRule="auto"/>
    </w:pPr>
  </w:style>
  <w:style w:type="character" w:customStyle="1" w:styleId="lfejChar">
    <w:name w:val="Élőfej Char"/>
    <w:basedOn w:val="Bekezdsalapbettpusa"/>
    <w:link w:val="lfej"/>
    <w:uiPriority w:val="99"/>
    <w:rsid w:val="00B82C8A"/>
  </w:style>
  <w:style w:type="paragraph" w:styleId="llb">
    <w:name w:val="footer"/>
    <w:basedOn w:val="Norml"/>
    <w:link w:val="llbChar"/>
    <w:uiPriority w:val="99"/>
    <w:semiHidden/>
    <w:unhideWhenUsed/>
    <w:rsid w:val="00B82C8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82C8A"/>
  </w:style>
  <w:style w:type="paragraph" w:styleId="Buborkszveg">
    <w:name w:val="Balloon Text"/>
    <w:basedOn w:val="Norml"/>
    <w:link w:val="BuborkszvegChar"/>
    <w:uiPriority w:val="99"/>
    <w:semiHidden/>
    <w:unhideWhenUsed/>
    <w:rsid w:val="00B82C8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82C8A"/>
    <w:rPr>
      <w:rFonts w:ascii="Tahoma" w:hAnsi="Tahoma" w:cs="Tahoma"/>
      <w:sz w:val="16"/>
      <w:szCs w:val="16"/>
    </w:rPr>
  </w:style>
  <w:style w:type="paragraph" w:styleId="Lbjegyzetszveg">
    <w:name w:val="footnote text"/>
    <w:basedOn w:val="Norml"/>
    <w:link w:val="LbjegyzetszvegChar"/>
    <w:uiPriority w:val="99"/>
    <w:semiHidden/>
    <w:unhideWhenUsed/>
    <w:rsid w:val="00B82C8A"/>
    <w:pPr>
      <w:spacing w:after="0"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B82C8A"/>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794328299">
      <w:bodyDiv w:val="1"/>
      <w:marLeft w:val="0"/>
      <w:marRight w:val="0"/>
      <w:marTop w:val="0"/>
      <w:marBottom w:val="0"/>
      <w:divBdr>
        <w:top w:val="none" w:sz="0" w:space="0" w:color="auto"/>
        <w:left w:val="none" w:sz="0" w:space="0" w:color="auto"/>
        <w:bottom w:val="none" w:sz="0" w:space="0" w:color="auto"/>
        <w:right w:val="none" w:sz="0" w:space="0" w:color="auto"/>
      </w:divBdr>
      <w:divsChild>
        <w:div w:id="1761295202">
          <w:marLeft w:val="0"/>
          <w:marRight w:val="0"/>
          <w:marTop w:val="0"/>
          <w:marBottom w:val="0"/>
          <w:divBdr>
            <w:top w:val="none" w:sz="0" w:space="0" w:color="auto"/>
            <w:left w:val="none" w:sz="0" w:space="0" w:color="auto"/>
            <w:bottom w:val="none" w:sz="0" w:space="0" w:color="auto"/>
            <w:right w:val="none" w:sz="0" w:space="0" w:color="auto"/>
          </w:divBdr>
          <w:divsChild>
            <w:div w:id="112673629">
              <w:marLeft w:val="0"/>
              <w:marRight w:val="0"/>
              <w:marTop w:val="0"/>
              <w:marBottom w:val="0"/>
              <w:divBdr>
                <w:top w:val="none" w:sz="0" w:space="0" w:color="auto"/>
                <w:left w:val="none" w:sz="0" w:space="0" w:color="auto"/>
                <w:bottom w:val="none" w:sz="0" w:space="0" w:color="auto"/>
                <w:right w:val="none" w:sz="0" w:space="0" w:color="auto"/>
              </w:divBdr>
              <w:divsChild>
                <w:div w:id="881357589">
                  <w:marLeft w:val="0"/>
                  <w:marRight w:val="0"/>
                  <w:marTop w:val="0"/>
                  <w:marBottom w:val="0"/>
                  <w:divBdr>
                    <w:top w:val="none" w:sz="0" w:space="0" w:color="auto"/>
                    <w:left w:val="none" w:sz="0" w:space="0" w:color="auto"/>
                    <w:bottom w:val="none" w:sz="0" w:space="0" w:color="auto"/>
                    <w:right w:val="none" w:sz="0" w:space="0" w:color="auto"/>
                  </w:divBdr>
                  <w:divsChild>
                    <w:div w:id="511140509">
                      <w:marLeft w:val="0"/>
                      <w:marRight w:val="0"/>
                      <w:marTop w:val="0"/>
                      <w:marBottom w:val="0"/>
                      <w:divBdr>
                        <w:top w:val="none" w:sz="0" w:space="0" w:color="auto"/>
                        <w:left w:val="none" w:sz="0" w:space="0" w:color="auto"/>
                        <w:bottom w:val="none" w:sz="0" w:space="0" w:color="auto"/>
                        <w:right w:val="none" w:sz="0" w:space="0" w:color="auto"/>
                      </w:divBdr>
                      <w:divsChild>
                        <w:div w:id="469134104">
                          <w:marLeft w:val="0"/>
                          <w:marRight w:val="0"/>
                          <w:marTop w:val="0"/>
                          <w:marBottom w:val="0"/>
                          <w:divBdr>
                            <w:top w:val="none" w:sz="0" w:space="0" w:color="auto"/>
                            <w:left w:val="none" w:sz="0" w:space="0" w:color="auto"/>
                            <w:bottom w:val="none" w:sz="0" w:space="0" w:color="auto"/>
                            <w:right w:val="none" w:sz="0" w:space="0" w:color="auto"/>
                          </w:divBdr>
                          <w:divsChild>
                            <w:div w:id="301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955531">
      <w:bodyDiv w:val="1"/>
      <w:marLeft w:val="0"/>
      <w:marRight w:val="0"/>
      <w:marTop w:val="0"/>
      <w:marBottom w:val="0"/>
      <w:divBdr>
        <w:top w:val="none" w:sz="0" w:space="0" w:color="auto"/>
        <w:left w:val="none" w:sz="0" w:space="0" w:color="auto"/>
        <w:bottom w:val="none" w:sz="0" w:space="0" w:color="auto"/>
        <w:right w:val="none" w:sz="0" w:space="0" w:color="auto"/>
      </w:divBdr>
      <w:divsChild>
        <w:div w:id="2113281304">
          <w:marLeft w:val="360"/>
          <w:marRight w:val="0"/>
          <w:marTop w:val="200"/>
          <w:marBottom w:val="0"/>
          <w:divBdr>
            <w:top w:val="none" w:sz="0" w:space="0" w:color="auto"/>
            <w:left w:val="none" w:sz="0" w:space="0" w:color="auto"/>
            <w:bottom w:val="none" w:sz="0" w:space="0" w:color="auto"/>
            <w:right w:val="none" w:sz="0" w:space="0" w:color="auto"/>
          </w:divBdr>
        </w:div>
      </w:divsChild>
    </w:div>
    <w:div w:id="2146458650">
      <w:bodyDiv w:val="1"/>
      <w:marLeft w:val="0"/>
      <w:marRight w:val="0"/>
      <w:marTop w:val="0"/>
      <w:marBottom w:val="0"/>
      <w:divBdr>
        <w:top w:val="none" w:sz="0" w:space="0" w:color="auto"/>
        <w:left w:val="none" w:sz="0" w:space="0" w:color="auto"/>
        <w:bottom w:val="none" w:sz="0" w:space="0" w:color="auto"/>
        <w:right w:val="none" w:sz="0" w:space="0" w:color="auto"/>
      </w:divBdr>
      <w:divsChild>
        <w:div w:id="1442340784">
          <w:marLeft w:val="0"/>
          <w:marRight w:val="0"/>
          <w:marTop w:val="0"/>
          <w:marBottom w:val="0"/>
          <w:divBdr>
            <w:top w:val="none" w:sz="0" w:space="0" w:color="auto"/>
            <w:left w:val="none" w:sz="0" w:space="0" w:color="auto"/>
            <w:bottom w:val="none" w:sz="0" w:space="0" w:color="auto"/>
            <w:right w:val="none" w:sz="0" w:space="0" w:color="auto"/>
          </w:divBdr>
          <w:divsChild>
            <w:div w:id="1350906595">
              <w:marLeft w:val="0"/>
              <w:marRight w:val="0"/>
              <w:marTop w:val="0"/>
              <w:marBottom w:val="0"/>
              <w:divBdr>
                <w:top w:val="none" w:sz="0" w:space="0" w:color="auto"/>
                <w:left w:val="none" w:sz="0" w:space="0" w:color="auto"/>
                <w:bottom w:val="none" w:sz="0" w:space="0" w:color="auto"/>
                <w:right w:val="none" w:sz="0" w:space="0" w:color="auto"/>
              </w:divBdr>
              <w:divsChild>
                <w:div w:id="1685325126">
                  <w:marLeft w:val="0"/>
                  <w:marRight w:val="0"/>
                  <w:marTop w:val="0"/>
                  <w:marBottom w:val="0"/>
                  <w:divBdr>
                    <w:top w:val="none" w:sz="0" w:space="0" w:color="auto"/>
                    <w:left w:val="none" w:sz="0" w:space="0" w:color="auto"/>
                    <w:bottom w:val="none" w:sz="0" w:space="0" w:color="auto"/>
                    <w:right w:val="none" w:sz="0" w:space="0" w:color="auto"/>
                  </w:divBdr>
                  <w:divsChild>
                    <w:div w:id="272372442">
                      <w:marLeft w:val="0"/>
                      <w:marRight w:val="0"/>
                      <w:marTop w:val="0"/>
                      <w:marBottom w:val="0"/>
                      <w:divBdr>
                        <w:top w:val="none" w:sz="0" w:space="0" w:color="auto"/>
                        <w:left w:val="none" w:sz="0" w:space="0" w:color="auto"/>
                        <w:bottom w:val="none" w:sz="0" w:space="0" w:color="auto"/>
                        <w:right w:val="none" w:sz="0" w:space="0" w:color="auto"/>
                      </w:divBdr>
                      <w:divsChild>
                        <w:div w:id="39939480">
                          <w:marLeft w:val="0"/>
                          <w:marRight w:val="0"/>
                          <w:marTop w:val="0"/>
                          <w:marBottom w:val="0"/>
                          <w:divBdr>
                            <w:top w:val="none" w:sz="0" w:space="0" w:color="auto"/>
                            <w:left w:val="none" w:sz="0" w:space="0" w:color="auto"/>
                            <w:bottom w:val="none" w:sz="0" w:space="0" w:color="auto"/>
                            <w:right w:val="none" w:sz="0" w:space="0" w:color="auto"/>
                          </w:divBdr>
                          <w:divsChild>
                            <w:div w:id="9242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2041">
                      <w:marLeft w:val="0"/>
                      <w:marRight w:val="0"/>
                      <w:marTop w:val="0"/>
                      <w:marBottom w:val="0"/>
                      <w:divBdr>
                        <w:top w:val="none" w:sz="0" w:space="0" w:color="auto"/>
                        <w:left w:val="none" w:sz="0" w:space="0" w:color="auto"/>
                        <w:bottom w:val="none" w:sz="0" w:space="0" w:color="auto"/>
                        <w:right w:val="none" w:sz="0" w:space="0" w:color="auto"/>
                      </w:divBdr>
                      <w:divsChild>
                        <w:div w:id="1795564118">
                          <w:marLeft w:val="0"/>
                          <w:marRight w:val="0"/>
                          <w:marTop w:val="0"/>
                          <w:marBottom w:val="0"/>
                          <w:divBdr>
                            <w:top w:val="none" w:sz="0" w:space="0" w:color="auto"/>
                            <w:left w:val="none" w:sz="0" w:space="0" w:color="auto"/>
                            <w:bottom w:val="none" w:sz="0" w:space="0" w:color="auto"/>
                            <w:right w:val="none" w:sz="0" w:space="0" w:color="auto"/>
                          </w:divBdr>
                          <w:divsChild>
                            <w:div w:id="9576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BBD4-6B32-43DD-8CDD-E64E9557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10826</Words>
  <Characters>74702</Characters>
  <Application>Microsoft Office Word</Application>
  <DocSecurity>0</DocSecurity>
  <Lines>622</Lines>
  <Paragraphs>170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85358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rettich</dc:creator>
  <cp:lastModifiedBy>IPOSZ Elnöki Titkárság</cp:lastModifiedBy>
  <cp:revision>2</cp:revision>
  <cp:lastPrinted>2016-09-02T08:45:00Z</cp:lastPrinted>
  <dcterms:created xsi:type="dcterms:W3CDTF">2016-10-04T09:13:00Z</dcterms:created>
  <dcterms:modified xsi:type="dcterms:W3CDTF">2016-10-04T09:13:00Z</dcterms:modified>
</cp:coreProperties>
</file>