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F199" w14:textId="2272BC38" w:rsidR="00042706" w:rsidRPr="002A52E0" w:rsidRDefault="00042706" w:rsidP="000427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2E0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6E42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A5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november</w:t>
      </w:r>
    </w:p>
    <w:p w14:paraId="1E66BFFF" w14:textId="4D663CF9" w:rsidR="00042706" w:rsidRPr="00C9566D" w:rsidRDefault="005678C8" w:rsidP="00C956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2E0">
        <w:rPr>
          <w:rFonts w:ascii="Times New Roman" w:hAnsi="Times New Roman" w:cs="Times New Roman"/>
          <w:color w:val="000000" w:themeColor="text1"/>
          <w:sz w:val="24"/>
          <w:szCs w:val="24"/>
        </w:rPr>
        <w:t>7. Hírlevél</w:t>
      </w:r>
    </w:p>
    <w:p w14:paraId="61FAC66A" w14:textId="1EFE5745" w:rsidR="007F54C2" w:rsidRDefault="007F54C2" w:rsidP="00645FA8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Szociális párbeszéd</w:t>
      </w:r>
    </w:p>
    <w:p w14:paraId="77B06C2D" w14:textId="77777777" w:rsidR="005678C8" w:rsidRPr="005678C8" w:rsidRDefault="005678C8" w:rsidP="00645FA8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6C9AAFAA" w14:textId="77777777" w:rsidR="007F54C2" w:rsidRPr="005678C8" w:rsidRDefault="007F54C2" w:rsidP="00645FA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6/11: Különleges meghallgatás a tisztességes munkaerő-mobilitási csomagról</w:t>
      </w:r>
    </w:p>
    <w:p w14:paraId="35F66011" w14:textId="6782703A" w:rsidR="007F54C2" w:rsidRPr="00A155B2" w:rsidRDefault="007F54C2" w:rsidP="00645FA8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A november 6-án tartott különleges meghallgatáson az SMEunited sürgette a társadalombiztosítási koordináció gyors előrehaladását és a kiküldetési szabályok egyértelműbb, kkv-barát végrehajtását. A digitalizálás továbbra is kulcsfontosságú: az EESSI befejezése, az A1-es eljárások teljes digitalizálása, valamint az EU társadalombiztosítási igazolvány és az EUDI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Wallet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előmozdítása jelentősen csökkentené az adminisztratív terheket.</w:t>
      </w:r>
    </w:p>
    <w:p w14:paraId="47D0359B" w14:textId="77777777" w:rsidR="007F54C2" w:rsidRPr="00A155B2" w:rsidRDefault="007F54C2" w:rsidP="00645FA8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Az SMEunited emellett a készségek jobb elismerését, a harmadik országbeli állampolgárok számára zökkenőmentesebb legális migrációs eljárásokat és a határokon átnyúló alvállalkozói tevékenységre vonatkozó új korlátozások elkerülését szorgalmazta.</w:t>
      </w:r>
    </w:p>
    <w:p w14:paraId="19A55573" w14:textId="77777777" w:rsidR="007F54C2" w:rsidRPr="00A155B2" w:rsidRDefault="007F54C2" w:rsidP="00645FA8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Végül az SMEunited arra ösztönözte az ELA-t, hogy a meglévő mandátumán belül az iránymutatások, az együttműködés és a biztonságos adatcsere javítására összpontosítson, és a jövőbeli változtatások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célzottak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és arányosak legyenek.</w:t>
      </w:r>
    </w:p>
    <w:p w14:paraId="4C7ED557" w14:textId="77777777" w:rsidR="00645FA8" w:rsidRPr="005678C8" w:rsidRDefault="00645FA8" w:rsidP="00645FA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19F04BD7" w14:textId="4A752AD7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18/11: Különleges meghallgatás a fogyatékossággal élők jogaira vonatkozó 2021–2030-as stratégia jövőjéről</w:t>
      </w:r>
    </w:p>
    <w:p w14:paraId="63235C7A" w14:textId="0F4AFA68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Az SMEunited kiemelte a fogyatékossággal élők EU-szintű munkaerő-piaci integrációjának fontosságát. Megállapította, hogy a kkv-k gyakran szembesülnek pénzügyi és logisztikai korlátokkal a munkahelyi alkalmazkodás és átalakítás megvalósításában, és megfizethető, gyakorlati EU-támogatást, többek között finanszírozást és iránymutatást szorgalmazott.</w:t>
      </w:r>
    </w:p>
    <w:p w14:paraId="69707F5C" w14:textId="74BCEFDD" w:rsidR="008054EB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Az SMEunited hangsúlyozta a költséghatékony alkalmazkodást, a pénzügyi támogatáshoz való egyszerűbb hozzáférést, a gyakorlati útmutatást és a befogadást elősegítő digitális eszközöket. Kiemelte továbbá a szociális partnerek szerepét a bevált gyakorlatok megosztásában, az alacsony költségű képzések támogatásában, a rugalmas munkavégzés előmozdításában és a tudáscserét elősegítő kezdeményezések megvalósításában a kisebb vállalkozások számára.</w:t>
      </w:r>
    </w:p>
    <w:p w14:paraId="7A5AB6F3" w14:textId="77777777" w:rsidR="00A155B2" w:rsidRPr="00A155B2" w:rsidRDefault="00A155B2" w:rsidP="00A155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FB892" w14:textId="77777777" w:rsidR="00A155B2" w:rsidRDefault="00A155B2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Foglalkoztatási és szociálpolitika</w:t>
      </w:r>
    </w:p>
    <w:p w14:paraId="6497DF1C" w14:textId="77777777" w:rsidR="005678C8" w:rsidRPr="005678C8" w:rsidRDefault="005678C8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650580C9" w14:textId="00929BF2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11/11: Az Európai Bíróság ítélete a minimálbérről szóló irányelvről (C-19/23. sz. ügy)</w:t>
      </w:r>
    </w:p>
    <w:p w14:paraId="1F2A8CCB" w14:textId="77777777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November 11-én az Európai Bíróság ítéletet hozott a minimálbérről szóló irányelv (2022/2041/EU irányelv) megsemmisítésére irányuló keresetről, amelyet a Dán Királyság 2023. január 18-án indított (C-19/23. sz. ügy). Ítéletében a Bíróság elutasította a fő kereseti </w:t>
      </w:r>
      <w:r w:rsidRPr="00A155B2">
        <w:rPr>
          <w:rFonts w:ascii="Times New Roman" w:hAnsi="Times New Roman" w:cs="Times New Roman"/>
          <w:sz w:val="24"/>
          <w:szCs w:val="24"/>
        </w:rPr>
        <w:lastRenderedPageBreak/>
        <w:t>kérelem második jogalapját, amely az irányelv megsemmisítését kérte. Elutasította továbbá az irányelv 4. cikke (1) bekezdésének d) pontja és/vagy 4. cikke (2) bekezdésének megsemmisítését kérő alternatív kereseti kérelmet is. A Bíróság azonban részben helyt adott a fő kereseti kérelem első jogalapjának, amennyiben az az irányelv 5. cikkére vonatkozik.</w:t>
      </w:r>
    </w:p>
    <w:p w14:paraId="3E67FF32" w14:textId="77777777" w:rsidR="00A155B2" w:rsidRPr="00A155B2" w:rsidRDefault="00A155B2" w:rsidP="00A155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5E487" w14:textId="77777777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25/11: Az európai szemeszter őszi csomagja</w:t>
      </w:r>
    </w:p>
    <w:p w14:paraId="15005D2B" w14:textId="38D55054" w:rsidR="003964CE" w:rsidRDefault="003964CE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3964CE">
        <w:rPr>
          <w:rFonts w:ascii="Times New Roman" w:hAnsi="Times New Roman" w:cs="Times New Roman"/>
          <w:sz w:val="24"/>
          <w:szCs w:val="24"/>
        </w:rPr>
        <w:t>A 2026-os európai szemeszter ciklusát hivatalosan 2025. november 25-én indította el a Bizottság az Őszi Csomag közzétételével. A Bizottság bemutatta a kommunikációját, a nemzeti fiskális politikákat értékelő bizottsági közleményt, a 2026-os költségvetési tervek tervezetét, az euróövezeti ajánlást, a Riasztási Mechanizmus Jelentést, valamint a Közös Foglalkoztatási Jelentésre vonatkozó javaslatot, továbbá az Európai Makrogazdasági Jelentést és az EU emberi tőkéjére vonatkozó tanácsi ajánlást.</w:t>
      </w:r>
    </w:p>
    <w:p w14:paraId="208C7638" w14:textId="137545B8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Ezt követően az eurócsoport és a Tanács megvitatja az európai szemeszter őszi csomagjában bemutatott dokumentumokat, azzal a céllal, hogy jóváhagyja a benne szereplő iránymutatásokat. A Bizottság konstruktív párbeszédet fog folytatni az Európai Parlamenttel e csomag tartalmáról, valamint az európai szemeszter ciklusának minden egyes következő lépéséről.</w:t>
      </w:r>
    </w:p>
    <w:p w14:paraId="479FF36C" w14:textId="77777777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A6EB0" w14:textId="450B5B91" w:rsidR="00A155B2" w:rsidRPr="005678C8" w:rsidRDefault="005678C8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  <w:t>Folyamatban</w:t>
      </w:r>
    </w:p>
    <w:p w14:paraId="16267791" w14:textId="77777777" w:rsidR="005678C8" w:rsidRPr="005678C8" w:rsidRDefault="005678C8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3FFB47E9" w14:textId="5C4B79B2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Az Európai Parlament saját kezdeményezésű jelentései</w:t>
      </w:r>
    </w:p>
    <w:p w14:paraId="4D3A03BB" w14:textId="43E784AA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1. Digitalizálás,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>mesterséges intelligencia (MI) és algoritmikus menedzsment a munkahelyen</w:t>
      </w:r>
      <w:r w:rsidR="00F274A0">
        <w:rPr>
          <w:rFonts w:ascii="Times New Roman" w:hAnsi="Times New Roman" w:cs="Times New Roman"/>
          <w:sz w:val="24"/>
          <w:szCs w:val="24"/>
        </w:rPr>
        <w:t xml:space="preserve"> -</w:t>
      </w:r>
      <w:r w:rsidRPr="00A155B2">
        <w:rPr>
          <w:rFonts w:ascii="Times New Roman" w:hAnsi="Times New Roman" w:cs="Times New Roman"/>
          <w:sz w:val="24"/>
          <w:szCs w:val="24"/>
        </w:rPr>
        <w:t xml:space="preserve"> a munka jövőjének alakítása </w:t>
      </w:r>
      <w:r w:rsidR="00F274A0">
        <w:rPr>
          <w:rFonts w:ascii="Times New Roman" w:hAnsi="Times New Roman" w:cs="Times New Roman"/>
          <w:sz w:val="24"/>
          <w:szCs w:val="24"/>
        </w:rPr>
        <w:t>-</w:t>
      </w:r>
      <w:r w:rsidRPr="00A155B2">
        <w:rPr>
          <w:rFonts w:ascii="Times New Roman" w:hAnsi="Times New Roman" w:cs="Times New Roman"/>
          <w:sz w:val="24"/>
          <w:szCs w:val="24"/>
        </w:rPr>
        <w:t xml:space="preserve"> 2025/2080(INL)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Buła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képviselő) </w:t>
      </w:r>
      <w:r w:rsidR="00F274A0">
        <w:rPr>
          <w:rFonts w:ascii="Times New Roman" w:hAnsi="Times New Roman" w:cs="Times New Roman"/>
          <w:sz w:val="24"/>
          <w:szCs w:val="24"/>
        </w:rPr>
        <w:t xml:space="preserve">- </w:t>
      </w:r>
      <w:r w:rsidRPr="00A155B2">
        <w:rPr>
          <w:rFonts w:ascii="Times New Roman" w:hAnsi="Times New Roman" w:cs="Times New Roman"/>
          <w:sz w:val="24"/>
          <w:szCs w:val="24"/>
        </w:rPr>
        <w:t>2025.06.26.  A jelentéstervezetet az EMPL bizottság november 11-én fogadta el. A plenáris szavazásra december 15-én kerül sor.</w:t>
      </w:r>
    </w:p>
    <w:p w14:paraId="12FF49A8" w14:textId="61322F0A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2. Az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>igazságos átállásról</w:t>
      </w:r>
      <w:r w:rsidRPr="00A155B2">
        <w:rPr>
          <w:rFonts w:ascii="Times New Roman" w:hAnsi="Times New Roman" w:cs="Times New Roman"/>
          <w:sz w:val="24"/>
          <w:szCs w:val="24"/>
        </w:rPr>
        <w:t xml:space="preserve"> szóló irányelv a munka világában: munkahelyek teremtésének biztosítása és a helyi gazdaságok újraélesztése 2025/2131(INL)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Toom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képviselő,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Renew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) </w:t>
      </w:r>
      <w:r w:rsidR="00F274A0">
        <w:rPr>
          <w:rFonts w:ascii="Times New Roman" w:hAnsi="Times New Roman" w:cs="Times New Roman"/>
          <w:sz w:val="24"/>
          <w:szCs w:val="24"/>
        </w:rPr>
        <w:t>-</w:t>
      </w:r>
      <w:r w:rsidRPr="00A155B2">
        <w:rPr>
          <w:rFonts w:ascii="Times New Roman" w:hAnsi="Times New Roman" w:cs="Times New Roman"/>
          <w:sz w:val="24"/>
          <w:szCs w:val="24"/>
        </w:rPr>
        <w:t xml:space="preserve"> 2025. szeptember 2. Az EMPL bizottságban a jelentéstervezet elfogadásáról szóló szavazásra decemberben kerül sor. A plenáris szavazásra 2026 januárjában kerül sor.</w:t>
      </w:r>
    </w:p>
    <w:p w14:paraId="3B21C680" w14:textId="66B960A2" w:rsid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3. Az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 xml:space="preserve">alvállalkozói láncok </w:t>
      </w:r>
      <w:proofErr w:type="spellStart"/>
      <w:r w:rsidRPr="003964CE">
        <w:rPr>
          <w:rFonts w:ascii="Times New Roman" w:hAnsi="Times New Roman" w:cs="Times New Roman"/>
          <w:b/>
          <w:bCs/>
          <w:sz w:val="24"/>
          <w:szCs w:val="24"/>
        </w:rPr>
        <w:t>korlátai</w:t>
      </w:r>
      <w:proofErr w:type="spellEnd"/>
      <w:r w:rsidRPr="003964CE">
        <w:rPr>
          <w:rFonts w:ascii="Times New Roman" w:hAnsi="Times New Roman" w:cs="Times New Roman"/>
          <w:b/>
          <w:bCs/>
          <w:sz w:val="24"/>
          <w:szCs w:val="24"/>
        </w:rPr>
        <w:t xml:space="preserve"> és felelősségei</w:t>
      </w:r>
      <w:r w:rsidRPr="00A155B2">
        <w:rPr>
          <w:rFonts w:ascii="Times New Roman" w:hAnsi="Times New Roman" w:cs="Times New Roman"/>
          <w:sz w:val="24"/>
          <w:szCs w:val="24"/>
        </w:rPr>
        <w:t xml:space="preserve">, valamint a közvetítők szerepe 2025/2133(INI)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Danielsson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képviselő, S&amp;D) – 2025. július 17. Az EMPL bizottságban a jelentéstervezet elfogadásáról szóló szavazásra várhatóan december 13-án kerül sor.</w:t>
      </w:r>
    </w:p>
    <w:p w14:paraId="3E9B274C" w14:textId="77777777" w:rsidR="00A155B2" w:rsidRPr="005678C8" w:rsidRDefault="00A155B2" w:rsidP="00A155B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E33EE0" w14:textId="77777777" w:rsidR="005678C8" w:rsidRDefault="005678C8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678D0D98" w14:textId="77777777" w:rsidR="005678C8" w:rsidRDefault="005678C8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4D82C2F6" w14:textId="2DEFE766" w:rsidR="00A155B2" w:rsidRPr="005678C8" w:rsidRDefault="00A155B2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  <w:t>Előretekintés</w:t>
      </w:r>
    </w:p>
    <w:p w14:paraId="2C7E32EE" w14:textId="77777777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BD3FA" w14:textId="00D3D9EE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Belső:</w:t>
      </w:r>
    </w:p>
    <w:p w14:paraId="0ABA32F6" w14:textId="09DAB113" w:rsidR="00A155B2" w:rsidRPr="00A155B2" w:rsidRDefault="00A155B2" w:rsidP="00A155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10/12: SMEunited közgyűlés</w:t>
      </w:r>
    </w:p>
    <w:p w14:paraId="06BFA832" w14:textId="31119054" w:rsidR="00A155B2" w:rsidRPr="00A155B2" w:rsidRDefault="00A155B2" w:rsidP="00A155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10/12: Vision 2040 konferencia</w:t>
      </w:r>
    </w:p>
    <w:p w14:paraId="13233740" w14:textId="613F56D7" w:rsidR="00A155B2" w:rsidRPr="00A155B2" w:rsidRDefault="00A155B2" w:rsidP="00A155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11/12: SMEs4SD 2. irányító bizottság</w:t>
      </w:r>
    </w:p>
    <w:p w14:paraId="7114C760" w14:textId="6AD593BB" w:rsidR="00A155B2" w:rsidRPr="00A155B2" w:rsidRDefault="00A155B2" w:rsidP="00A155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12/12: Ad hoc munkacsoport tárgyalások</w:t>
      </w:r>
      <w:r w:rsidR="00F274A0">
        <w:rPr>
          <w:rFonts w:ascii="Times New Roman" w:hAnsi="Times New Roman" w:cs="Times New Roman"/>
          <w:sz w:val="24"/>
          <w:szCs w:val="24"/>
        </w:rPr>
        <w:t xml:space="preserve"> - </w:t>
      </w:r>
      <w:r w:rsidRPr="00A155B2">
        <w:rPr>
          <w:rFonts w:ascii="Times New Roman" w:hAnsi="Times New Roman" w:cs="Times New Roman"/>
          <w:sz w:val="24"/>
          <w:szCs w:val="24"/>
        </w:rPr>
        <w:t>Az EU szociális partnereinek munkaprogramja</w:t>
      </w:r>
    </w:p>
    <w:p w14:paraId="2768B9F5" w14:textId="5CC5A9E6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Külső</w:t>
      </w:r>
      <w:r w:rsid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:</w:t>
      </w:r>
    </w:p>
    <w:p w14:paraId="1E6E5763" w14:textId="77777777" w:rsidR="00A155B2" w:rsidRPr="00A155B2" w:rsidRDefault="00A155B2" w:rsidP="00A155B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2/12: Különleges meghallgatás a munkáltatói szankciókról szóló irányelv (2009/52/EK) és a szezonális munkavállalókról szóló irányelv (2014/36/EU) végrehajtási jelentéseiről</w:t>
      </w:r>
    </w:p>
    <w:p w14:paraId="5103B5AF" w14:textId="77777777" w:rsidR="00A155B2" w:rsidRPr="00A155B2" w:rsidRDefault="00A155B2" w:rsidP="00A155B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3-4-5/12: ESF+ bizottság</w:t>
      </w:r>
    </w:p>
    <w:p w14:paraId="29DB6A79" w14:textId="77777777" w:rsidR="00A155B2" w:rsidRPr="00A155B2" w:rsidRDefault="00A155B2" w:rsidP="00A155B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>8/12: A nők és férfiak esélyegyenlőségével foglalkozó tanácsadó bizottság</w:t>
      </w:r>
    </w:p>
    <w:p w14:paraId="40727883" w14:textId="4F6137D4" w:rsidR="00A155B2" w:rsidRPr="00F274A0" w:rsidRDefault="00A155B2" w:rsidP="00F274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16/12: Tárgyalások munkaprogramja </w:t>
      </w:r>
      <w:r w:rsidR="00F274A0">
        <w:rPr>
          <w:rFonts w:ascii="Times New Roman" w:hAnsi="Times New Roman" w:cs="Times New Roman"/>
          <w:sz w:val="24"/>
          <w:szCs w:val="24"/>
        </w:rPr>
        <w:t>-</w:t>
      </w:r>
      <w:r w:rsidRPr="00F274A0">
        <w:rPr>
          <w:rFonts w:ascii="Times New Roman" w:hAnsi="Times New Roman" w:cs="Times New Roman"/>
          <w:sz w:val="24"/>
          <w:szCs w:val="24"/>
        </w:rPr>
        <w:t xml:space="preserve"> 3. plenáris ülés</w:t>
      </w:r>
    </w:p>
    <w:p w14:paraId="1C8AFA38" w14:textId="77777777" w:rsidR="005678C8" w:rsidRPr="005678C8" w:rsidRDefault="005678C8" w:rsidP="005678C8">
      <w:pPr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</w:p>
    <w:p w14:paraId="4CB6179E" w14:textId="6134B834" w:rsidR="005678C8" w:rsidRPr="005678C8" w:rsidRDefault="005678C8" w:rsidP="005678C8">
      <w:pPr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  <w:r w:rsidRPr="005678C8">
        <w:rPr>
          <w:rFonts w:ascii="Times New Roman" w:hAnsi="Times New Roman" w:cs="Times New Roman"/>
          <w:color w:val="4C94D8" w:themeColor="text2" w:themeTint="80"/>
          <w:sz w:val="24"/>
          <w:szCs w:val="24"/>
        </w:rPr>
        <w:t>A „A kis- és középvállalkozások részvételének növelése a szociális párbeszédben és a szakpolitikai – SMEs4SD” című projekt célja, hogy tovább növelje és megerősítse a KKV-k munkáltatói szervezeteinek részvételét és hozzájárulását a társadalmi párbeszédhez és a politikai döntéshozatalhoz minden szinten a jelentős gazdasági átmenetek, például a zöld és a digitális átállás összefüggésében.</w:t>
      </w:r>
    </w:p>
    <w:sectPr w:rsidR="005678C8" w:rsidRPr="005678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B1D1" w14:textId="77777777" w:rsidR="009B3B21" w:rsidRDefault="009B3B21" w:rsidP="005678C8">
      <w:pPr>
        <w:spacing w:after="0" w:line="240" w:lineRule="auto"/>
      </w:pPr>
      <w:r>
        <w:separator/>
      </w:r>
    </w:p>
  </w:endnote>
  <w:endnote w:type="continuationSeparator" w:id="0">
    <w:p w14:paraId="756C2926" w14:textId="77777777" w:rsidR="009B3B21" w:rsidRDefault="009B3B21" w:rsidP="0056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07145" w14:textId="77777777" w:rsidR="009B3B21" w:rsidRDefault="009B3B21" w:rsidP="005678C8">
      <w:pPr>
        <w:spacing w:after="0" w:line="240" w:lineRule="auto"/>
      </w:pPr>
      <w:r>
        <w:separator/>
      </w:r>
    </w:p>
  </w:footnote>
  <w:footnote w:type="continuationSeparator" w:id="0">
    <w:p w14:paraId="0DC7A5F5" w14:textId="77777777" w:rsidR="009B3B21" w:rsidRDefault="009B3B21" w:rsidP="0056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AFFE" w14:textId="6778C45E" w:rsidR="005678C8" w:rsidRDefault="005678C8">
    <w:pPr>
      <w:pStyle w:val="Header"/>
    </w:pPr>
    <w:r>
      <w:rPr>
        <w:noProof/>
      </w:rPr>
      <w:drawing>
        <wp:inline distT="0" distB="0" distL="0" distR="0" wp14:anchorId="487F1D20" wp14:editId="16020B50">
          <wp:extent cx="5761355" cy="11093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11191"/>
    <w:multiLevelType w:val="hybridMultilevel"/>
    <w:tmpl w:val="386E53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D3517"/>
    <w:multiLevelType w:val="hybridMultilevel"/>
    <w:tmpl w:val="F46EB5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20520">
    <w:abstractNumId w:val="0"/>
  </w:num>
  <w:num w:numId="2" w16cid:durableId="1937444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1A"/>
    <w:rsid w:val="00042706"/>
    <w:rsid w:val="001D21F0"/>
    <w:rsid w:val="00262544"/>
    <w:rsid w:val="002A52E0"/>
    <w:rsid w:val="00320E18"/>
    <w:rsid w:val="003964CE"/>
    <w:rsid w:val="004C6524"/>
    <w:rsid w:val="005678C8"/>
    <w:rsid w:val="005D3C04"/>
    <w:rsid w:val="006067C4"/>
    <w:rsid w:val="00633042"/>
    <w:rsid w:val="00645FA8"/>
    <w:rsid w:val="006E4207"/>
    <w:rsid w:val="006F1A73"/>
    <w:rsid w:val="007C0B06"/>
    <w:rsid w:val="007F54C2"/>
    <w:rsid w:val="008054EB"/>
    <w:rsid w:val="00833CCE"/>
    <w:rsid w:val="0087555D"/>
    <w:rsid w:val="00894ACA"/>
    <w:rsid w:val="00920B7D"/>
    <w:rsid w:val="009B3B21"/>
    <w:rsid w:val="00A155B2"/>
    <w:rsid w:val="00A759E8"/>
    <w:rsid w:val="00AD0AB7"/>
    <w:rsid w:val="00B43A59"/>
    <w:rsid w:val="00C639ED"/>
    <w:rsid w:val="00C9566D"/>
    <w:rsid w:val="00C95795"/>
    <w:rsid w:val="00CF7F70"/>
    <w:rsid w:val="00D2041A"/>
    <w:rsid w:val="00F274A0"/>
    <w:rsid w:val="00F9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2599A"/>
  <w15:chartTrackingRefBased/>
  <w15:docId w15:val="{BA4219F7-9E01-4BE8-A20F-FCF44B71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4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4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4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4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7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8C8"/>
  </w:style>
  <w:style w:type="paragraph" w:styleId="Footer">
    <w:name w:val="footer"/>
    <w:basedOn w:val="Normal"/>
    <w:link w:val="FooterChar"/>
    <w:uiPriority w:val="99"/>
    <w:unhideWhenUsed/>
    <w:rsid w:val="00567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699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Titkárság</cp:lastModifiedBy>
  <cp:revision>34</cp:revision>
  <dcterms:created xsi:type="dcterms:W3CDTF">2025-12-01T09:48:00Z</dcterms:created>
  <dcterms:modified xsi:type="dcterms:W3CDTF">2025-12-03T13:01:00Z</dcterms:modified>
</cp:coreProperties>
</file>